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42"/>
      </w:tblGrid>
      <w:tr w:rsidR="00105FE8" w14:paraId="38978CFC" w14:textId="77777777">
        <w:tc>
          <w:tcPr>
            <w:tcW w:w="9242" w:type="dxa"/>
          </w:tcPr>
          <w:p w14:paraId="548CCCBF" w14:textId="77777777" w:rsidR="00105FE8" w:rsidRDefault="00004192">
            <w:pPr>
              <w:pStyle w:val="AOFPCopyright"/>
            </w:pPr>
            <w:r>
              <w:t xml:space="preserve"> </w:t>
            </w:r>
          </w:p>
        </w:tc>
      </w:tr>
      <w:tr w:rsidR="00105FE8" w14:paraId="44090971" w14:textId="77777777">
        <w:trPr>
          <w:trHeight w:hRule="exact" w:val="240"/>
        </w:trPr>
        <w:tc>
          <w:tcPr>
            <w:tcW w:w="9242" w:type="dxa"/>
          </w:tcPr>
          <w:p w14:paraId="290871F8" w14:textId="77777777" w:rsidR="00105FE8" w:rsidRDefault="00105FE8">
            <w:pPr>
              <w:pStyle w:val="AOFPTxt"/>
            </w:pPr>
          </w:p>
        </w:tc>
      </w:tr>
      <w:tr w:rsidR="00105FE8" w:rsidRPr="00851488" w14:paraId="1EC2F3FE" w14:textId="77777777">
        <w:trPr>
          <w:trHeight w:val="5103"/>
        </w:trPr>
        <w:tc>
          <w:tcPr>
            <w:tcW w:w="9242" w:type="dxa"/>
            <w:vAlign w:val="bottom"/>
          </w:tcPr>
          <w:p w14:paraId="29BBFF6E" w14:textId="77777777" w:rsidR="00105FE8" w:rsidRPr="00851488" w:rsidRDefault="00004192" w:rsidP="00851488">
            <w:pPr>
              <w:pStyle w:val="AOFPTitle"/>
              <w:rPr>
                <w:rFonts w:asciiTheme="minorHAnsi" w:hAnsiTheme="minorHAnsi" w:cstheme="minorHAnsi"/>
              </w:rPr>
            </w:pPr>
            <w:bookmarkStart w:id="0" w:name="bmkFPTitle"/>
            <w:r w:rsidRPr="00851488">
              <w:rPr>
                <w:rFonts w:asciiTheme="minorHAnsi" w:hAnsiTheme="minorHAnsi" w:cstheme="minorHAnsi"/>
              </w:rPr>
              <w:t>MANDÁtnA ZMLUVA</w:t>
            </w:r>
          </w:p>
          <w:bookmarkEnd w:id="0"/>
          <w:p w14:paraId="2C42EE76" w14:textId="77777777" w:rsidR="00105FE8" w:rsidRPr="00851488" w:rsidRDefault="00105FE8">
            <w:pPr>
              <w:pStyle w:val="AOFPTitle"/>
              <w:rPr>
                <w:rFonts w:asciiTheme="minorHAnsi" w:hAnsiTheme="minorHAnsi" w:cstheme="minorHAnsi"/>
              </w:rPr>
            </w:pPr>
          </w:p>
        </w:tc>
      </w:tr>
    </w:tbl>
    <w:p w14:paraId="381729EC" w14:textId="77777777" w:rsidR="00105FE8" w:rsidRPr="00851488" w:rsidRDefault="00105FE8" w:rsidP="00046363">
      <w:pPr>
        <w:pStyle w:val="AODocTxt"/>
        <w:sectPr w:rsidR="00105FE8" w:rsidRPr="00851488">
          <w:headerReference w:type="default" r:id="rId8"/>
          <w:footerReference w:type="default" r:id="rId9"/>
          <w:headerReference w:type="first" r:id="rId10"/>
          <w:pgSz w:w="11907" w:h="16840" w:code="9"/>
          <w:pgMar w:top="1440" w:right="1440" w:bottom="1440" w:left="1440" w:header="708" w:footer="357" w:gutter="0"/>
          <w:pgNumType w:start="1"/>
          <w:cols w:space="708"/>
          <w:titlePg/>
        </w:sectPr>
      </w:pPr>
    </w:p>
    <w:p w14:paraId="6BB0039F" w14:textId="2E6E1362" w:rsidR="00105FE8" w:rsidRPr="00851488" w:rsidRDefault="00004192" w:rsidP="00046363">
      <w:pPr>
        <w:pStyle w:val="AODocTxt"/>
      </w:pPr>
      <w:r w:rsidRPr="00851488">
        <w:rPr>
          <w:b/>
        </w:rPr>
        <w:lastRenderedPageBreak/>
        <w:t xml:space="preserve">TÁTO MANDÁTNA ZMLUVA </w:t>
      </w:r>
      <w:r w:rsidRPr="00851488">
        <w:t xml:space="preserve">(ďalej len </w:t>
      </w:r>
      <w:r w:rsidR="00BD5992">
        <w:t>„</w:t>
      </w:r>
      <w:r w:rsidRPr="00851488">
        <w:rPr>
          <w:b/>
        </w:rPr>
        <w:t>Zmluva</w:t>
      </w:r>
      <w:r w:rsidR="00BD5992" w:rsidRPr="00BD5992">
        <w:rPr>
          <w:bCs/>
        </w:rPr>
        <w:t>“</w:t>
      </w:r>
      <w:r w:rsidRPr="00851488">
        <w:t>) je uzatvorená podľa ustanovení § 566 a </w:t>
      </w:r>
      <w:proofErr w:type="spellStart"/>
      <w:r w:rsidRPr="00851488">
        <w:t>nasl</w:t>
      </w:r>
      <w:proofErr w:type="spellEnd"/>
      <w:r w:rsidRPr="00851488">
        <w:t>. Obchodného zákonníka medzi:</w:t>
      </w:r>
    </w:p>
    <w:p w14:paraId="5A87D023" w14:textId="7A6AA84E" w:rsidR="00105FE8" w:rsidRPr="00851488" w:rsidRDefault="00614B66">
      <w:pPr>
        <w:pStyle w:val="AO1"/>
        <w:rPr>
          <w:rFonts w:asciiTheme="minorHAnsi" w:hAnsiTheme="minorHAnsi" w:cstheme="minorHAnsi"/>
        </w:rPr>
      </w:pPr>
      <w:r w:rsidRPr="00851488">
        <w:rPr>
          <w:rFonts w:asciiTheme="minorHAnsi" w:hAnsiTheme="minorHAnsi" w:cstheme="minorHAnsi"/>
          <w:b/>
        </w:rPr>
        <w:t>Verejné prístavy, a. s.</w:t>
      </w:r>
      <w:r w:rsidR="00004192" w:rsidRPr="00851488">
        <w:rPr>
          <w:rFonts w:asciiTheme="minorHAnsi" w:hAnsiTheme="minorHAnsi" w:cstheme="minorHAnsi"/>
          <w:b/>
        </w:rPr>
        <w:t>,</w:t>
      </w:r>
      <w:r w:rsidR="00004192" w:rsidRPr="00851488">
        <w:rPr>
          <w:rFonts w:asciiTheme="minorHAnsi" w:hAnsiTheme="minorHAnsi" w:cstheme="minorHAnsi"/>
        </w:rPr>
        <w:t xml:space="preserve"> </w:t>
      </w:r>
      <w:r w:rsidR="006102DC" w:rsidRPr="00851488">
        <w:rPr>
          <w:rFonts w:asciiTheme="minorHAnsi" w:hAnsiTheme="minorHAnsi" w:cstheme="minorHAnsi"/>
        </w:rPr>
        <w:t>so</w:t>
      </w:r>
      <w:r w:rsidR="006102DC" w:rsidRPr="00851488">
        <w:rPr>
          <w:rFonts w:asciiTheme="minorHAnsi" w:eastAsia="MS Mincho" w:hAnsiTheme="minorHAnsi" w:cstheme="minorHAnsi"/>
          <w:szCs w:val="22"/>
        </w:rPr>
        <w:t xml:space="preserve"> sídlom </w:t>
      </w:r>
      <w:r w:rsidR="00811BE2" w:rsidRPr="00851488">
        <w:rPr>
          <w:rFonts w:asciiTheme="minorHAnsi" w:eastAsia="MS Mincho" w:hAnsiTheme="minorHAnsi" w:cstheme="minorHAnsi"/>
          <w:szCs w:val="22"/>
        </w:rPr>
        <w:t>Prístavná 10, 821 09 Bratislava</w:t>
      </w:r>
      <w:r w:rsidR="006102DC" w:rsidRPr="00851488">
        <w:rPr>
          <w:rFonts w:asciiTheme="minorHAnsi" w:eastAsia="MS Mincho" w:hAnsiTheme="minorHAnsi" w:cstheme="minorHAnsi"/>
          <w:szCs w:val="22"/>
        </w:rPr>
        <w:t>, IČO</w:t>
      </w:r>
      <w:r w:rsidR="00885FD6">
        <w:rPr>
          <w:rFonts w:asciiTheme="minorHAnsi" w:eastAsia="MS Mincho" w:hAnsiTheme="minorHAnsi" w:cstheme="minorHAnsi"/>
          <w:szCs w:val="22"/>
        </w:rPr>
        <w:t>:</w:t>
      </w:r>
      <w:r w:rsidR="006102DC" w:rsidRPr="00851488">
        <w:rPr>
          <w:rFonts w:asciiTheme="minorHAnsi" w:eastAsia="MS Mincho" w:hAnsiTheme="minorHAnsi" w:cstheme="minorHAnsi"/>
          <w:szCs w:val="22"/>
        </w:rPr>
        <w:t xml:space="preserve"> </w:t>
      </w:r>
      <w:r w:rsidR="00811BE2" w:rsidRPr="00851488">
        <w:rPr>
          <w:rFonts w:asciiTheme="minorHAnsi" w:eastAsia="MS Mincho" w:hAnsiTheme="minorHAnsi" w:cstheme="minorHAnsi"/>
          <w:szCs w:val="22"/>
        </w:rPr>
        <w:t>36 856 541</w:t>
      </w:r>
      <w:r w:rsidR="006102DC" w:rsidRPr="00851488">
        <w:rPr>
          <w:rFonts w:asciiTheme="minorHAnsi" w:eastAsia="MS Mincho" w:hAnsiTheme="minorHAnsi" w:cstheme="minorHAnsi"/>
          <w:szCs w:val="22"/>
        </w:rPr>
        <w:t>,</w:t>
      </w:r>
      <w:r w:rsidR="00811BE2" w:rsidRPr="00851488">
        <w:rPr>
          <w:rFonts w:asciiTheme="minorHAnsi" w:eastAsia="MS Mincho" w:hAnsiTheme="minorHAnsi" w:cstheme="minorHAnsi"/>
          <w:szCs w:val="22"/>
        </w:rPr>
        <w:t xml:space="preserve"> DIČ</w:t>
      </w:r>
      <w:r w:rsidR="00885FD6">
        <w:rPr>
          <w:rFonts w:asciiTheme="minorHAnsi" w:eastAsia="MS Mincho" w:hAnsiTheme="minorHAnsi" w:cstheme="minorHAnsi"/>
          <w:szCs w:val="22"/>
        </w:rPr>
        <w:t>:</w:t>
      </w:r>
      <w:r w:rsidR="00811BE2" w:rsidRPr="00851488">
        <w:rPr>
          <w:rFonts w:asciiTheme="minorHAnsi" w:eastAsia="MS Mincho" w:hAnsiTheme="minorHAnsi" w:cstheme="minorHAnsi"/>
          <w:szCs w:val="22"/>
        </w:rPr>
        <w:t xml:space="preserve"> 2022534008, IČ DPH</w:t>
      </w:r>
      <w:r w:rsidR="00885FD6">
        <w:rPr>
          <w:rFonts w:asciiTheme="minorHAnsi" w:eastAsia="MS Mincho" w:hAnsiTheme="minorHAnsi" w:cstheme="minorHAnsi"/>
          <w:szCs w:val="22"/>
        </w:rPr>
        <w:t>:</w:t>
      </w:r>
      <w:r w:rsidR="00811BE2" w:rsidRPr="00851488">
        <w:rPr>
          <w:rFonts w:asciiTheme="minorHAnsi" w:eastAsia="MS Mincho" w:hAnsiTheme="minorHAnsi" w:cstheme="minorHAnsi"/>
          <w:szCs w:val="22"/>
        </w:rPr>
        <w:t xml:space="preserve"> SK2022534008, </w:t>
      </w:r>
      <w:r w:rsidR="00885FD6">
        <w:rPr>
          <w:rFonts w:asciiTheme="minorHAnsi" w:eastAsia="MS Mincho" w:hAnsiTheme="minorHAnsi" w:cstheme="minorHAnsi"/>
          <w:szCs w:val="22"/>
        </w:rPr>
        <w:t xml:space="preserve">spoločnosť </w:t>
      </w:r>
      <w:r w:rsidR="006102DC" w:rsidRPr="00851488">
        <w:rPr>
          <w:rFonts w:asciiTheme="minorHAnsi" w:eastAsia="MS Mincho" w:hAnsiTheme="minorHAnsi" w:cstheme="minorHAnsi"/>
          <w:szCs w:val="22"/>
        </w:rPr>
        <w:t xml:space="preserve">zapísaná v </w:t>
      </w:r>
      <w:r w:rsidR="00885FD6">
        <w:rPr>
          <w:rFonts w:asciiTheme="minorHAnsi" w:eastAsia="MS Mincho" w:hAnsiTheme="minorHAnsi" w:cstheme="minorHAnsi"/>
          <w:szCs w:val="22"/>
        </w:rPr>
        <w:t>O</w:t>
      </w:r>
      <w:r w:rsidR="006102DC" w:rsidRPr="00851488">
        <w:rPr>
          <w:rFonts w:asciiTheme="minorHAnsi" w:eastAsia="MS Mincho" w:hAnsiTheme="minorHAnsi" w:cstheme="minorHAnsi"/>
          <w:szCs w:val="22"/>
        </w:rPr>
        <w:t xml:space="preserve">bchodnom registri Okresného súdu </w:t>
      </w:r>
      <w:r w:rsidR="00811BE2" w:rsidRPr="00851488">
        <w:rPr>
          <w:rFonts w:asciiTheme="minorHAnsi" w:eastAsia="MS Mincho" w:hAnsiTheme="minorHAnsi" w:cstheme="minorHAnsi"/>
          <w:szCs w:val="22"/>
        </w:rPr>
        <w:t>Bratislava I</w:t>
      </w:r>
      <w:r w:rsidR="006102DC" w:rsidRPr="00851488">
        <w:rPr>
          <w:rFonts w:asciiTheme="minorHAnsi" w:eastAsia="MS Mincho" w:hAnsiTheme="minorHAnsi" w:cstheme="minorHAnsi"/>
          <w:szCs w:val="22"/>
        </w:rPr>
        <w:t xml:space="preserve">, oddiel </w:t>
      </w:r>
      <w:r w:rsidR="00811BE2" w:rsidRPr="00851488">
        <w:rPr>
          <w:rFonts w:asciiTheme="minorHAnsi" w:eastAsia="MS Mincho" w:hAnsiTheme="minorHAnsi" w:cstheme="minorHAnsi"/>
          <w:szCs w:val="22"/>
        </w:rPr>
        <w:t>Sa</w:t>
      </w:r>
      <w:r w:rsidR="006102DC" w:rsidRPr="00851488">
        <w:rPr>
          <w:rFonts w:asciiTheme="minorHAnsi" w:eastAsia="MS Mincho" w:hAnsiTheme="minorHAnsi" w:cstheme="minorHAnsi"/>
          <w:szCs w:val="22"/>
        </w:rPr>
        <w:t xml:space="preserve">, vložka č. </w:t>
      </w:r>
      <w:r w:rsidR="00811BE2" w:rsidRPr="00851488">
        <w:rPr>
          <w:rFonts w:asciiTheme="minorHAnsi" w:eastAsia="MS Mincho" w:hAnsiTheme="minorHAnsi" w:cstheme="minorHAnsi"/>
          <w:szCs w:val="22"/>
        </w:rPr>
        <w:t>4395/B</w:t>
      </w:r>
      <w:r w:rsidR="00885FD6">
        <w:rPr>
          <w:rFonts w:asciiTheme="minorHAnsi" w:eastAsia="MS Mincho" w:hAnsiTheme="minorHAnsi" w:cstheme="minorHAnsi"/>
          <w:szCs w:val="22"/>
        </w:rPr>
        <w:t xml:space="preserve">, spoločnosť zastúpená </w:t>
      </w:r>
      <w:r w:rsidR="00885FD6" w:rsidRPr="00885FD6">
        <w:rPr>
          <w:rFonts w:asciiTheme="minorHAnsi" w:hAnsiTheme="minorHAnsi" w:cstheme="minorHAnsi"/>
        </w:rPr>
        <w:t xml:space="preserve">Ing. Gabrielom </w:t>
      </w:r>
      <w:proofErr w:type="spellStart"/>
      <w:r w:rsidR="00885FD6" w:rsidRPr="00885FD6">
        <w:rPr>
          <w:rFonts w:asciiTheme="minorHAnsi" w:hAnsiTheme="minorHAnsi" w:cstheme="minorHAnsi"/>
        </w:rPr>
        <w:t>Szekeresom</w:t>
      </w:r>
      <w:proofErr w:type="spellEnd"/>
      <w:r w:rsidR="00885FD6" w:rsidRPr="00885FD6">
        <w:rPr>
          <w:rFonts w:asciiTheme="minorHAnsi" w:hAnsiTheme="minorHAnsi" w:cstheme="minorHAnsi"/>
        </w:rPr>
        <w:t xml:space="preserve">, predsedom predstavenstva a Ing. </w:t>
      </w:r>
      <w:r w:rsidR="00885FD6">
        <w:rPr>
          <w:rFonts w:asciiTheme="minorHAnsi" w:hAnsiTheme="minorHAnsi" w:cstheme="minorHAnsi"/>
        </w:rPr>
        <w:t xml:space="preserve">Jozefom </w:t>
      </w:r>
      <w:proofErr w:type="spellStart"/>
      <w:r w:rsidR="00885FD6">
        <w:rPr>
          <w:rFonts w:asciiTheme="minorHAnsi" w:hAnsiTheme="minorHAnsi" w:cstheme="minorHAnsi"/>
        </w:rPr>
        <w:t>Bódim</w:t>
      </w:r>
      <w:proofErr w:type="spellEnd"/>
      <w:r w:rsidR="00885FD6" w:rsidRPr="00885FD6">
        <w:rPr>
          <w:rFonts w:asciiTheme="minorHAnsi" w:hAnsiTheme="minorHAnsi" w:cstheme="minorHAnsi"/>
        </w:rPr>
        <w:t>, členom predstavenstva, bankové spojenie: VÚB, a.s., IBAN: SK61 0200 0000 0024 1616 8551, SWIFT kód/BIC: SUBASKBX</w:t>
      </w:r>
      <w:r w:rsidR="006102DC" w:rsidRPr="00851488">
        <w:rPr>
          <w:rFonts w:asciiTheme="minorHAnsi" w:eastAsia="MS Mincho" w:hAnsiTheme="minorHAnsi" w:cstheme="minorHAnsi"/>
          <w:szCs w:val="22"/>
        </w:rPr>
        <w:t xml:space="preserve"> </w:t>
      </w:r>
      <w:r w:rsidR="00004192" w:rsidRPr="00851488">
        <w:rPr>
          <w:rFonts w:asciiTheme="minorHAnsi" w:eastAsia="MS Mincho" w:hAnsiTheme="minorHAnsi" w:cstheme="minorHAnsi"/>
          <w:szCs w:val="22"/>
        </w:rPr>
        <w:t xml:space="preserve"> </w:t>
      </w:r>
      <w:r w:rsidR="00004192" w:rsidRPr="00851488">
        <w:rPr>
          <w:rFonts w:asciiTheme="minorHAnsi" w:hAnsiTheme="minorHAnsi" w:cstheme="minorHAnsi"/>
        </w:rPr>
        <w:t>(</w:t>
      </w:r>
      <w:r w:rsidR="00004192" w:rsidRPr="00851488">
        <w:rPr>
          <w:rFonts w:asciiTheme="minorHAnsi" w:hAnsiTheme="minorHAnsi" w:cstheme="minorHAnsi"/>
          <w:b/>
        </w:rPr>
        <w:t>Mandant</w:t>
      </w:r>
      <w:r w:rsidR="00004192" w:rsidRPr="00851488">
        <w:rPr>
          <w:rFonts w:asciiTheme="minorHAnsi" w:hAnsiTheme="minorHAnsi" w:cstheme="minorHAnsi"/>
        </w:rPr>
        <w:t>);</w:t>
      </w:r>
    </w:p>
    <w:p w14:paraId="2748C5C7" w14:textId="0486029C" w:rsidR="00105FE8" w:rsidRDefault="00BA0B8F">
      <w:pPr>
        <w:pStyle w:val="AO1"/>
        <w:rPr>
          <w:rFonts w:asciiTheme="minorHAnsi" w:hAnsiTheme="minorHAnsi" w:cstheme="minorHAnsi"/>
        </w:rPr>
      </w:pPr>
      <w:r w:rsidRPr="0080470E">
        <w:rPr>
          <w:rFonts w:asciiTheme="minorHAnsi" w:hAnsiTheme="minorHAnsi" w:cstheme="minorHAnsi"/>
          <w:b/>
          <w:bCs/>
          <w:szCs w:val="22"/>
          <w:highlight w:val="yellow"/>
        </w:rPr>
        <w:t>[•]</w:t>
      </w:r>
      <w:r w:rsidR="00004192" w:rsidRPr="00851488">
        <w:rPr>
          <w:rFonts w:asciiTheme="minorHAnsi" w:hAnsiTheme="minorHAnsi" w:cstheme="minorHAnsi"/>
        </w:rPr>
        <w:t>, so sídlom</w:t>
      </w:r>
      <w:r>
        <w:rPr>
          <w:rFonts w:asciiTheme="minorHAnsi" w:hAnsiTheme="minorHAnsi" w:cstheme="minorHAnsi"/>
        </w:rPr>
        <w:t xml:space="preserve"> </w:t>
      </w:r>
      <w:bookmarkStart w:id="1" w:name="_Hlk49759474"/>
      <w:r w:rsidRPr="00BA0B8F">
        <w:rPr>
          <w:rFonts w:asciiTheme="minorHAnsi" w:hAnsiTheme="minorHAnsi" w:cstheme="minorHAnsi"/>
          <w:szCs w:val="22"/>
          <w:highlight w:val="yellow"/>
        </w:rPr>
        <w:t>[•]</w:t>
      </w:r>
      <w:bookmarkEnd w:id="1"/>
      <w:r w:rsidR="00004192" w:rsidRPr="00851488">
        <w:rPr>
          <w:rFonts w:asciiTheme="minorHAnsi" w:hAnsiTheme="minorHAnsi" w:cstheme="minorHAnsi"/>
        </w:rPr>
        <w:t>, IČO</w:t>
      </w:r>
      <w:r w:rsidR="000A3E45">
        <w:rPr>
          <w:rFonts w:asciiTheme="minorHAnsi" w:hAnsiTheme="minorHAnsi" w:cstheme="minorHAnsi"/>
        </w:rPr>
        <w:t>:</w:t>
      </w:r>
      <w:r>
        <w:rPr>
          <w:rFonts w:asciiTheme="minorHAnsi" w:hAnsiTheme="minorHAnsi" w:cstheme="minorHAnsi"/>
        </w:rPr>
        <w:t xml:space="preserve"> </w:t>
      </w:r>
      <w:r w:rsidRPr="00BA0B8F">
        <w:rPr>
          <w:rFonts w:asciiTheme="minorHAnsi" w:hAnsiTheme="minorHAnsi" w:cstheme="minorHAnsi"/>
          <w:szCs w:val="22"/>
          <w:highlight w:val="yellow"/>
        </w:rPr>
        <w:t>[•]</w:t>
      </w:r>
      <w:r>
        <w:rPr>
          <w:rFonts w:asciiTheme="minorHAnsi" w:hAnsiTheme="minorHAnsi" w:cstheme="minorHAnsi"/>
        </w:rPr>
        <w:t xml:space="preserve"> </w:t>
      </w:r>
      <w:r w:rsidR="00004192" w:rsidRPr="00851488">
        <w:rPr>
          <w:rFonts w:asciiTheme="minorHAnsi" w:hAnsiTheme="minorHAnsi" w:cstheme="minorHAnsi"/>
        </w:rPr>
        <w:t xml:space="preserve">, </w:t>
      </w:r>
      <w:r w:rsidR="00811BE2" w:rsidRPr="00851488">
        <w:rPr>
          <w:rFonts w:asciiTheme="minorHAnsi" w:hAnsiTheme="minorHAnsi" w:cstheme="minorHAnsi"/>
        </w:rPr>
        <w:t>DIČ</w:t>
      </w:r>
      <w:r w:rsidR="000A3E45">
        <w:rPr>
          <w:rFonts w:asciiTheme="minorHAnsi" w:hAnsiTheme="minorHAnsi" w:cstheme="minorHAnsi"/>
        </w:rPr>
        <w:t>:</w:t>
      </w:r>
      <w:r>
        <w:rPr>
          <w:rFonts w:asciiTheme="minorHAnsi" w:hAnsiTheme="minorHAnsi" w:cstheme="minorHAnsi"/>
        </w:rPr>
        <w:t xml:space="preserve"> </w:t>
      </w:r>
      <w:r w:rsidRPr="00BA0B8F">
        <w:rPr>
          <w:rFonts w:asciiTheme="minorHAnsi" w:hAnsiTheme="minorHAnsi" w:cstheme="minorHAnsi"/>
          <w:szCs w:val="22"/>
          <w:highlight w:val="yellow"/>
        </w:rPr>
        <w:t>[•]</w:t>
      </w:r>
      <w:r w:rsidR="00811BE2" w:rsidRPr="00851488">
        <w:rPr>
          <w:rFonts w:asciiTheme="minorHAnsi" w:hAnsiTheme="minorHAnsi" w:cstheme="minorHAnsi"/>
        </w:rPr>
        <w:t>, IČ DPH</w:t>
      </w:r>
      <w:r w:rsidR="000A3E45">
        <w:rPr>
          <w:rFonts w:asciiTheme="minorHAnsi" w:hAnsiTheme="minorHAnsi" w:cstheme="minorHAnsi"/>
        </w:rPr>
        <w:t>:</w:t>
      </w:r>
      <w:r>
        <w:rPr>
          <w:rFonts w:asciiTheme="minorHAnsi" w:hAnsiTheme="minorHAnsi" w:cstheme="minorHAnsi"/>
        </w:rPr>
        <w:t xml:space="preserve"> </w:t>
      </w:r>
      <w:r w:rsidRPr="00BA0B8F">
        <w:rPr>
          <w:rFonts w:asciiTheme="minorHAnsi" w:hAnsiTheme="minorHAnsi" w:cstheme="minorHAnsi"/>
          <w:szCs w:val="22"/>
          <w:highlight w:val="yellow"/>
        </w:rPr>
        <w:t>[•]</w:t>
      </w:r>
      <w:r w:rsidR="00811BE2" w:rsidRPr="00851488">
        <w:rPr>
          <w:rFonts w:asciiTheme="minorHAnsi" w:hAnsiTheme="minorHAnsi" w:cstheme="minorHAnsi"/>
        </w:rPr>
        <w:t xml:space="preserve">, </w:t>
      </w:r>
      <w:r>
        <w:rPr>
          <w:rFonts w:asciiTheme="minorHAnsi" w:hAnsiTheme="minorHAnsi" w:cstheme="minorHAnsi"/>
        </w:rPr>
        <w:t xml:space="preserve">spoločnosť </w:t>
      </w:r>
      <w:r w:rsidR="00004192" w:rsidRPr="00851488">
        <w:rPr>
          <w:rFonts w:asciiTheme="minorHAnsi" w:hAnsiTheme="minorHAnsi" w:cstheme="minorHAnsi"/>
        </w:rPr>
        <w:t xml:space="preserve">zapísaná v </w:t>
      </w:r>
      <w:r>
        <w:rPr>
          <w:rFonts w:asciiTheme="minorHAnsi" w:hAnsiTheme="minorHAnsi" w:cstheme="minorHAnsi"/>
        </w:rPr>
        <w:t>O</w:t>
      </w:r>
      <w:r w:rsidR="00004192" w:rsidRPr="00851488">
        <w:rPr>
          <w:rFonts w:asciiTheme="minorHAnsi" w:hAnsiTheme="minorHAnsi" w:cstheme="minorHAnsi"/>
        </w:rPr>
        <w:t>bchodnom registri Okresného súdu</w:t>
      </w:r>
      <w:r>
        <w:rPr>
          <w:rFonts w:asciiTheme="minorHAnsi" w:hAnsiTheme="minorHAnsi" w:cstheme="minorHAnsi"/>
        </w:rPr>
        <w:t xml:space="preserve"> </w:t>
      </w:r>
      <w:r w:rsidRPr="00BA0B8F">
        <w:rPr>
          <w:rFonts w:asciiTheme="minorHAnsi" w:hAnsiTheme="minorHAnsi" w:cstheme="minorHAnsi"/>
          <w:szCs w:val="22"/>
          <w:highlight w:val="yellow"/>
        </w:rPr>
        <w:t>[•]</w:t>
      </w:r>
      <w:r w:rsidR="00004192" w:rsidRPr="00851488">
        <w:rPr>
          <w:rFonts w:asciiTheme="minorHAnsi" w:hAnsiTheme="minorHAnsi" w:cstheme="minorHAnsi"/>
        </w:rPr>
        <w:t>, oddiel</w:t>
      </w:r>
      <w:r>
        <w:rPr>
          <w:rFonts w:asciiTheme="minorHAnsi" w:hAnsiTheme="minorHAnsi" w:cstheme="minorHAnsi"/>
        </w:rPr>
        <w:t xml:space="preserve"> </w:t>
      </w:r>
      <w:r w:rsidRPr="00BA0B8F">
        <w:rPr>
          <w:rFonts w:asciiTheme="minorHAnsi" w:hAnsiTheme="minorHAnsi" w:cstheme="minorHAnsi"/>
          <w:szCs w:val="22"/>
          <w:highlight w:val="yellow"/>
        </w:rPr>
        <w:t>[•]</w:t>
      </w:r>
      <w:r w:rsidR="00004192" w:rsidRPr="00851488">
        <w:rPr>
          <w:rFonts w:asciiTheme="minorHAnsi" w:hAnsiTheme="minorHAnsi" w:cstheme="minorHAnsi"/>
        </w:rPr>
        <w:t>, vložka č.</w:t>
      </w:r>
      <w:r w:rsidRPr="006A5288">
        <w:rPr>
          <w:rFonts w:asciiTheme="minorHAnsi" w:hAnsiTheme="minorHAnsi" w:cstheme="minorHAnsi"/>
          <w:szCs w:val="22"/>
        </w:rPr>
        <w:t xml:space="preserve"> </w:t>
      </w:r>
      <w:r w:rsidRPr="00BA0B8F">
        <w:rPr>
          <w:rFonts w:asciiTheme="minorHAnsi" w:hAnsiTheme="minorHAnsi" w:cstheme="minorHAnsi"/>
          <w:szCs w:val="22"/>
          <w:highlight w:val="yellow"/>
        </w:rPr>
        <w:t>[•]</w:t>
      </w:r>
      <w:r w:rsidR="006A5288">
        <w:rPr>
          <w:rFonts w:asciiTheme="minorHAnsi" w:hAnsiTheme="minorHAnsi" w:cstheme="minorHAnsi"/>
          <w:szCs w:val="22"/>
        </w:rPr>
        <w:t xml:space="preserve">, spoločnosť zastúpená </w:t>
      </w:r>
      <w:r w:rsidR="006A5288" w:rsidRPr="00BA0B8F">
        <w:rPr>
          <w:rFonts w:asciiTheme="minorHAnsi" w:hAnsiTheme="minorHAnsi" w:cstheme="minorHAnsi"/>
          <w:szCs w:val="22"/>
          <w:highlight w:val="yellow"/>
        </w:rPr>
        <w:t>[</w:t>
      </w:r>
      <w:r w:rsidR="006A5288" w:rsidRPr="006A5288">
        <w:rPr>
          <w:rFonts w:asciiTheme="minorHAnsi" w:hAnsiTheme="minorHAnsi" w:cstheme="minorHAnsi"/>
          <w:szCs w:val="22"/>
          <w:highlight w:val="yellow"/>
        </w:rPr>
        <w:t>•]</w:t>
      </w:r>
      <w:r w:rsidR="006A5288">
        <w:rPr>
          <w:rFonts w:asciiTheme="minorHAnsi" w:hAnsiTheme="minorHAnsi" w:cstheme="minorHAnsi"/>
          <w:szCs w:val="22"/>
        </w:rPr>
        <w:t>, bankové spojenie:</w:t>
      </w:r>
      <w:r w:rsidR="00004192" w:rsidRPr="00851488">
        <w:rPr>
          <w:rFonts w:asciiTheme="minorHAnsi" w:hAnsiTheme="minorHAnsi" w:cstheme="minorHAnsi"/>
        </w:rPr>
        <w:t xml:space="preserve"> </w:t>
      </w:r>
      <w:r w:rsidR="006A5288" w:rsidRPr="00BA0B8F">
        <w:rPr>
          <w:rFonts w:asciiTheme="minorHAnsi" w:hAnsiTheme="minorHAnsi" w:cstheme="minorHAnsi"/>
          <w:szCs w:val="22"/>
          <w:highlight w:val="yellow"/>
        </w:rPr>
        <w:t>[•]</w:t>
      </w:r>
      <w:r w:rsidR="006A5288">
        <w:rPr>
          <w:rFonts w:asciiTheme="minorHAnsi" w:hAnsiTheme="minorHAnsi" w:cstheme="minorHAnsi"/>
          <w:szCs w:val="22"/>
        </w:rPr>
        <w:t>, IBAN:</w:t>
      </w:r>
      <w:r w:rsidR="006A5288" w:rsidRPr="006A5288">
        <w:rPr>
          <w:rFonts w:asciiTheme="minorHAnsi" w:hAnsiTheme="minorHAnsi" w:cstheme="minorHAnsi"/>
          <w:szCs w:val="22"/>
        </w:rPr>
        <w:t xml:space="preserve"> </w:t>
      </w:r>
      <w:r w:rsidR="006A5288" w:rsidRPr="00BA0B8F">
        <w:rPr>
          <w:rFonts w:asciiTheme="minorHAnsi" w:hAnsiTheme="minorHAnsi" w:cstheme="minorHAnsi"/>
          <w:szCs w:val="22"/>
          <w:highlight w:val="yellow"/>
        </w:rPr>
        <w:t>[•]</w:t>
      </w:r>
      <w:r w:rsidR="006A5288">
        <w:rPr>
          <w:rFonts w:asciiTheme="minorHAnsi" w:hAnsiTheme="minorHAnsi" w:cstheme="minorHAnsi"/>
          <w:szCs w:val="22"/>
        </w:rPr>
        <w:t xml:space="preserve">, SWIFT kód/BIC: </w:t>
      </w:r>
      <w:r w:rsidR="006A5288" w:rsidRPr="00BA0B8F">
        <w:rPr>
          <w:rFonts w:asciiTheme="minorHAnsi" w:hAnsiTheme="minorHAnsi" w:cstheme="minorHAnsi"/>
          <w:szCs w:val="22"/>
          <w:highlight w:val="yellow"/>
        </w:rPr>
        <w:t>[•]</w:t>
      </w:r>
      <w:r w:rsidR="006A5288" w:rsidRPr="00851488">
        <w:rPr>
          <w:rFonts w:asciiTheme="minorHAnsi" w:hAnsiTheme="minorHAnsi" w:cstheme="minorHAnsi"/>
        </w:rPr>
        <w:t xml:space="preserve"> </w:t>
      </w:r>
      <w:r w:rsidR="00004192" w:rsidRPr="00851488">
        <w:rPr>
          <w:rFonts w:asciiTheme="minorHAnsi" w:hAnsiTheme="minorHAnsi" w:cstheme="minorHAnsi"/>
        </w:rPr>
        <w:t>(</w:t>
      </w:r>
      <w:r w:rsidR="00004192" w:rsidRPr="00851488">
        <w:rPr>
          <w:rFonts w:asciiTheme="minorHAnsi" w:hAnsiTheme="minorHAnsi" w:cstheme="minorHAnsi"/>
          <w:b/>
        </w:rPr>
        <w:t>Mandatár</w:t>
      </w:r>
      <w:r w:rsidR="00004192" w:rsidRPr="00851488">
        <w:rPr>
          <w:rFonts w:asciiTheme="minorHAnsi" w:hAnsiTheme="minorHAnsi" w:cstheme="minorHAnsi"/>
        </w:rPr>
        <w:t>)</w:t>
      </w:r>
      <w:r w:rsidR="009F0AB2">
        <w:rPr>
          <w:rFonts w:asciiTheme="minorHAnsi" w:hAnsiTheme="minorHAnsi" w:cstheme="minorHAnsi"/>
        </w:rPr>
        <w:t>;</w:t>
      </w:r>
    </w:p>
    <w:p w14:paraId="16397DF0" w14:textId="77777777" w:rsidR="009F0AB2" w:rsidRDefault="009F0AB2" w:rsidP="00046363">
      <w:pPr>
        <w:pStyle w:val="AODocTxt"/>
      </w:pPr>
    </w:p>
    <w:p w14:paraId="2DD82ED2" w14:textId="7B7A19B7" w:rsidR="00105FE8" w:rsidRPr="00851488" w:rsidRDefault="00004192" w:rsidP="00046363">
      <w:pPr>
        <w:pStyle w:val="AODocTxt"/>
      </w:pPr>
      <w:r w:rsidRPr="00851488">
        <w:t>NAKOĽKO:</w:t>
      </w:r>
    </w:p>
    <w:p w14:paraId="58B8291E" w14:textId="4BC54712" w:rsidR="0029762B" w:rsidRPr="00851488" w:rsidRDefault="0029762B">
      <w:pPr>
        <w:pStyle w:val="AOA"/>
        <w:rPr>
          <w:rFonts w:asciiTheme="minorHAnsi" w:hAnsiTheme="minorHAnsi" w:cstheme="minorHAnsi"/>
        </w:rPr>
      </w:pPr>
      <w:r w:rsidRPr="00851488">
        <w:rPr>
          <w:rFonts w:asciiTheme="minorHAnsi" w:hAnsiTheme="minorHAnsi" w:cstheme="minorHAnsi"/>
        </w:rPr>
        <w:t xml:space="preserve">Mandant realizuje projekt </w:t>
      </w:r>
      <w:r w:rsidRPr="00851488">
        <w:rPr>
          <w:rFonts w:asciiTheme="minorHAnsi" w:hAnsiTheme="minorHAnsi" w:cstheme="minorHAnsi"/>
          <w:b/>
          <w:bCs/>
        </w:rPr>
        <w:t>Vybudovanie terminálu LNG vo verejnom prístave Bratislava</w:t>
      </w:r>
      <w:r w:rsidRPr="00851488">
        <w:rPr>
          <w:rFonts w:asciiTheme="minorHAnsi" w:hAnsiTheme="minorHAnsi" w:cstheme="minorHAnsi"/>
        </w:rPr>
        <w:t xml:space="preserve"> </w:t>
      </w:r>
      <w:r w:rsidR="00993AF5" w:rsidRPr="00993AF5">
        <w:rPr>
          <w:rFonts w:asciiTheme="minorHAnsi" w:hAnsiTheme="minorHAnsi" w:cstheme="minorHAnsi"/>
          <w:b/>
          <w:bCs/>
        </w:rPr>
        <w:t>– predprojektová príprava</w:t>
      </w:r>
      <w:r w:rsidR="00993AF5">
        <w:rPr>
          <w:rFonts w:asciiTheme="minorHAnsi" w:hAnsiTheme="minorHAnsi" w:cstheme="minorHAnsi"/>
        </w:rPr>
        <w:t xml:space="preserve"> </w:t>
      </w:r>
      <w:r w:rsidRPr="00851488">
        <w:rPr>
          <w:rFonts w:asciiTheme="minorHAnsi" w:hAnsiTheme="minorHAnsi" w:cstheme="minorHAnsi"/>
        </w:rPr>
        <w:t xml:space="preserve">(kód projektu 311041T991) (ďalej len </w:t>
      </w:r>
      <w:r w:rsidR="009F0AB2">
        <w:rPr>
          <w:rFonts w:asciiTheme="minorHAnsi" w:hAnsiTheme="minorHAnsi" w:cstheme="minorHAnsi"/>
        </w:rPr>
        <w:t>„</w:t>
      </w:r>
      <w:r w:rsidRPr="00851488">
        <w:rPr>
          <w:rFonts w:asciiTheme="minorHAnsi" w:hAnsiTheme="minorHAnsi" w:cstheme="minorHAnsi"/>
          <w:b/>
          <w:bCs/>
        </w:rPr>
        <w:t>Projekt</w:t>
      </w:r>
      <w:r w:rsidR="009F0AB2" w:rsidRPr="008F26BF">
        <w:rPr>
          <w:rFonts w:asciiTheme="minorHAnsi" w:hAnsiTheme="minorHAnsi" w:cstheme="minorHAnsi"/>
        </w:rPr>
        <w:t>“</w:t>
      </w:r>
      <w:r w:rsidRPr="00851488">
        <w:rPr>
          <w:rFonts w:asciiTheme="minorHAnsi" w:hAnsiTheme="minorHAnsi" w:cstheme="minorHAnsi"/>
        </w:rPr>
        <w:t xml:space="preserve">). </w:t>
      </w:r>
      <w:r w:rsidR="006D4FCD" w:rsidRPr="00851488">
        <w:rPr>
          <w:rFonts w:asciiTheme="minorHAnsi" w:hAnsiTheme="minorHAnsi" w:cstheme="minorHAnsi"/>
        </w:rPr>
        <w:t>P</w:t>
      </w:r>
      <w:r w:rsidRPr="00851488">
        <w:rPr>
          <w:rFonts w:asciiTheme="minorHAnsi" w:hAnsiTheme="minorHAnsi" w:cstheme="minorHAnsi"/>
        </w:rPr>
        <w:t xml:space="preserve">rojekt je financovaný </w:t>
      </w:r>
      <w:r w:rsidR="00BB2CE0">
        <w:rPr>
          <w:rFonts w:asciiTheme="minorHAnsi" w:hAnsiTheme="minorHAnsi" w:cstheme="minorHAnsi"/>
        </w:rPr>
        <w:t>v rámci</w:t>
      </w:r>
      <w:r w:rsidRPr="00851488">
        <w:rPr>
          <w:rFonts w:asciiTheme="minorHAnsi" w:hAnsiTheme="minorHAnsi" w:cstheme="minorHAnsi"/>
        </w:rPr>
        <w:t> Operačného programu Integrovaná infraštruktúra pre roky 2014-2020</w:t>
      </w:r>
      <w:r w:rsidR="00BB2CE0">
        <w:rPr>
          <w:rFonts w:asciiTheme="minorHAnsi" w:hAnsiTheme="minorHAnsi" w:cstheme="minorHAnsi"/>
        </w:rPr>
        <w:t xml:space="preserve"> prostredníctvom finančných zdrojov Kohézneho fondu formou nenávratného finančného príspevku a z vlastných zdrojov Mandanta</w:t>
      </w:r>
      <w:r w:rsidR="006D4FCD" w:rsidRPr="00851488">
        <w:rPr>
          <w:rFonts w:asciiTheme="minorHAnsi" w:hAnsiTheme="minorHAnsi" w:cstheme="minorHAnsi"/>
        </w:rPr>
        <w:t xml:space="preserve"> (ďalej len </w:t>
      </w:r>
      <w:r w:rsidR="009F0AB2">
        <w:rPr>
          <w:rFonts w:asciiTheme="minorHAnsi" w:hAnsiTheme="minorHAnsi" w:cstheme="minorHAnsi"/>
        </w:rPr>
        <w:t>„</w:t>
      </w:r>
      <w:r w:rsidR="006D4FCD" w:rsidRPr="00851488">
        <w:rPr>
          <w:rFonts w:asciiTheme="minorHAnsi" w:hAnsiTheme="minorHAnsi" w:cstheme="minorHAnsi"/>
          <w:b/>
          <w:bCs/>
        </w:rPr>
        <w:t>OPII</w:t>
      </w:r>
      <w:r w:rsidR="009F0AB2" w:rsidRPr="009F0AB2">
        <w:rPr>
          <w:rFonts w:asciiTheme="minorHAnsi" w:hAnsiTheme="minorHAnsi" w:cstheme="minorHAnsi"/>
        </w:rPr>
        <w:t>“</w:t>
      </w:r>
      <w:r w:rsidR="006D4FCD" w:rsidRPr="00851488">
        <w:rPr>
          <w:rFonts w:asciiTheme="minorHAnsi" w:hAnsiTheme="minorHAnsi" w:cstheme="minorHAnsi"/>
        </w:rPr>
        <w:t>)</w:t>
      </w:r>
      <w:r w:rsidRPr="00851488">
        <w:rPr>
          <w:rFonts w:asciiTheme="minorHAnsi" w:hAnsiTheme="minorHAnsi" w:cstheme="minorHAnsi"/>
        </w:rPr>
        <w:t>.</w:t>
      </w:r>
    </w:p>
    <w:p w14:paraId="3F89FA5C" w14:textId="5093A794" w:rsidR="00B65081" w:rsidRPr="00851488" w:rsidRDefault="0029762B">
      <w:pPr>
        <w:pStyle w:val="AOA"/>
        <w:rPr>
          <w:rFonts w:asciiTheme="minorHAnsi" w:hAnsiTheme="minorHAnsi" w:cstheme="minorHAnsi"/>
        </w:rPr>
      </w:pPr>
      <w:r w:rsidRPr="00851488">
        <w:rPr>
          <w:rFonts w:asciiTheme="minorHAnsi" w:hAnsiTheme="minorHAnsi" w:cstheme="minorHAnsi"/>
        </w:rPr>
        <w:t xml:space="preserve">V súvislosti s realizáciou </w:t>
      </w:r>
      <w:r w:rsidR="00B65081" w:rsidRPr="00851488">
        <w:rPr>
          <w:rFonts w:asciiTheme="minorHAnsi" w:hAnsiTheme="minorHAnsi" w:cstheme="minorHAnsi"/>
        </w:rPr>
        <w:t>P</w:t>
      </w:r>
      <w:r w:rsidRPr="00851488">
        <w:rPr>
          <w:rFonts w:asciiTheme="minorHAnsi" w:hAnsiTheme="minorHAnsi" w:cstheme="minorHAnsi"/>
        </w:rPr>
        <w:t>rojektu</w:t>
      </w:r>
      <w:r w:rsidR="00B65081" w:rsidRPr="00851488">
        <w:rPr>
          <w:rFonts w:asciiTheme="minorHAnsi" w:hAnsiTheme="minorHAnsi" w:cstheme="minorHAnsi"/>
        </w:rPr>
        <w:t xml:space="preserve"> Mandant vypracováva Štúdiu realizovateľnosti, ktorá pozostáva z Technickej štúdie, Bezpečnostnej dokumentácie k vybranej technológii, CBA a posudzovania vplyvov na životné prostredie</w:t>
      </w:r>
      <w:r w:rsidR="006102DC" w:rsidRPr="00851488">
        <w:rPr>
          <w:rFonts w:asciiTheme="minorHAnsi" w:hAnsiTheme="minorHAnsi" w:cstheme="minorHAnsi"/>
        </w:rPr>
        <w:t xml:space="preserve"> (EIA)</w:t>
      </w:r>
      <w:r w:rsidR="00B65081" w:rsidRPr="00851488">
        <w:rPr>
          <w:rFonts w:asciiTheme="minorHAnsi" w:hAnsiTheme="minorHAnsi" w:cstheme="minorHAnsi"/>
        </w:rPr>
        <w:t xml:space="preserve">, z ktorej prvé tri časti už boli vypracované. </w:t>
      </w:r>
      <w:r w:rsidR="006102DC" w:rsidRPr="00851488">
        <w:rPr>
          <w:rFonts w:asciiTheme="minorHAnsi" w:hAnsiTheme="minorHAnsi" w:cstheme="minorHAnsi"/>
        </w:rPr>
        <w:t xml:space="preserve">Z pomedzi spracovaných a navrhnutých scenárov </w:t>
      </w:r>
      <w:r w:rsidR="00C77451">
        <w:rPr>
          <w:rFonts w:asciiTheme="minorHAnsi" w:hAnsiTheme="minorHAnsi" w:cstheme="minorHAnsi"/>
        </w:rPr>
        <w:t>T</w:t>
      </w:r>
      <w:r w:rsidR="006102DC" w:rsidRPr="00851488">
        <w:rPr>
          <w:rFonts w:asciiTheme="minorHAnsi" w:hAnsiTheme="minorHAnsi" w:cstheme="minorHAnsi"/>
        </w:rPr>
        <w:t xml:space="preserve">echnickej štúdie Mandant zvolil scenár – Pozemné tlakové vákuovo izolované horizontálne zásobníky 4 x 1000 m3. </w:t>
      </w:r>
      <w:r w:rsidR="00B65081" w:rsidRPr="00851488">
        <w:rPr>
          <w:rFonts w:asciiTheme="minorHAnsi" w:hAnsiTheme="minorHAnsi" w:cstheme="minorHAnsi"/>
        </w:rPr>
        <w:t>Cieľom Mandanta je preto obstarať zabezpečenie štvrtej časti Štúdie realizovateľnosti</w:t>
      </w:r>
      <w:r w:rsidR="006102DC" w:rsidRPr="00851488">
        <w:rPr>
          <w:rFonts w:asciiTheme="minorHAnsi" w:hAnsiTheme="minorHAnsi" w:cstheme="minorHAnsi"/>
        </w:rPr>
        <w:t xml:space="preserve"> – posudzovanie vplyv</w:t>
      </w:r>
      <w:r w:rsidR="00C77451">
        <w:rPr>
          <w:rFonts w:asciiTheme="minorHAnsi" w:hAnsiTheme="minorHAnsi" w:cstheme="minorHAnsi"/>
        </w:rPr>
        <w:t>ov</w:t>
      </w:r>
      <w:r w:rsidR="006102DC" w:rsidRPr="00851488">
        <w:rPr>
          <w:rFonts w:asciiTheme="minorHAnsi" w:hAnsiTheme="minorHAnsi" w:cstheme="minorHAnsi"/>
        </w:rPr>
        <w:t xml:space="preserve"> na životné prostredie pre zvolený scenár</w:t>
      </w:r>
      <w:r w:rsidR="00B65081" w:rsidRPr="00851488">
        <w:rPr>
          <w:rFonts w:asciiTheme="minorHAnsi" w:hAnsiTheme="minorHAnsi" w:cstheme="minorHAnsi"/>
        </w:rPr>
        <w:t>.</w:t>
      </w:r>
      <w:r w:rsidRPr="00851488">
        <w:rPr>
          <w:rFonts w:asciiTheme="minorHAnsi" w:hAnsiTheme="minorHAnsi" w:cstheme="minorHAnsi"/>
        </w:rPr>
        <w:t xml:space="preserve"> </w:t>
      </w:r>
    </w:p>
    <w:p w14:paraId="27C75963" w14:textId="7425CA20" w:rsidR="00C120E0" w:rsidRPr="00851488" w:rsidRDefault="00C120E0">
      <w:pPr>
        <w:pStyle w:val="AOA"/>
        <w:rPr>
          <w:rFonts w:asciiTheme="minorHAnsi" w:hAnsiTheme="minorHAnsi" w:cstheme="minorHAnsi"/>
        </w:rPr>
      </w:pPr>
      <w:r w:rsidRPr="00851488">
        <w:rPr>
          <w:rFonts w:asciiTheme="minorHAnsi" w:hAnsiTheme="minorHAnsi" w:cstheme="minorHAnsi"/>
        </w:rPr>
        <w:t xml:space="preserve">Ku dňu uzatvorenia tejto Zmluvy nie je zrejmé, či </w:t>
      </w:r>
      <w:r w:rsidR="00D67F75" w:rsidRPr="00851488">
        <w:rPr>
          <w:rFonts w:asciiTheme="minorHAnsi" w:hAnsiTheme="minorHAnsi" w:cstheme="minorHAnsi"/>
        </w:rPr>
        <w:t>realizácia Projektu predstavuje činnosť, ktorá by mala byť predmetom posudzovania vplyv</w:t>
      </w:r>
      <w:r w:rsidR="00AA2279">
        <w:rPr>
          <w:rFonts w:asciiTheme="minorHAnsi" w:hAnsiTheme="minorHAnsi" w:cstheme="minorHAnsi"/>
        </w:rPr>
        <w:t>ov</w:t>
      </w:r>
      <w:r w:rsidR="00D67F75" w:rsidRPr="00851488">
        <w:rPr>
          <w:rFonts w:asciiTheme="minorHAnsi" w:hAnsiTheme="minorHAnsi" w:cstheme="minorHAnsi"/>
        </w:rPr>
        <w:t xml:space="preserve"> na životné prostredie ako nová navrhovaná činnosť alebo </w:t>
      </w:r>
      <w:r w:rsidR="006102DC" w:rsidRPr="00851488">
        <w:rPr>
          <w:rFonts w:asciiTheme="minorHAnsi" w:hAnsiTheme="minorHAnsi" w:cstheme="minorHAnsi"/>
        </w:rPr>
        <w:t xml:space="preserve">ako </w:t>
      </w:r>
      <w:r w:rsidR="00D67F75" w:rsidRPr="00851488">
        <w:rPr>
          <w:rFonts w:asciiTheme="minorHAnsi" w:hAnsiTheme="minorHAnsi" w:cstheme="minorHAnsi"/>
        </w:rPr>
        <w:t>zmen</w:t>
      </w:r>
      <w:r w:rsidR="006102DC" w:rsidRPr="00851488">
        <w:rPr>
          <w:rFonts w:asciiTheme="minorHAnsi" w:hAnsiTheme="minorHAnsi" w:cstheme="minorHAnsi"/>
        </w:rPr>
        <w:t>a</w:t>
      </w:r>
      <w:r w:rsidR="00D67F75" w:rsidRPr="00851488">
        <w:rPr>
          <w:rFonts w:asciiTheme="minorHAnsi" w:hAnsiTheme="minorHAnsi" w:cstheme="minorHAnsi"/>
        </w:rPr>
        <w:t xml:space="preserve"> </w:t>
      </w:r>
      <w:r w:rsidR="00993AF5">
        <w:rPr>
          <w:rFonts w:asciiTheme="minorHAnsi" w:hAnsiTheme="minorHAnsi" w:cstheme="minorHAnsi"/>
        </w:rPr>
        <w:t xml:space="preserve">už existujúcej prístavnej </w:t>
      </w:r>
      <w:r w:rsidR="00D67F75" w:rsidRPr="00851488">
        <w:rPr>
          <w:rFonts w:asciiTheme="minorHAnsi" w:hAnsiTheme="minorHAnsi" w:cstheme="minorHAnsi"/>
        </w:rPr>
        <w:t>činnosti.</w:t>
      </w:r>
    </w:p>
    <w:p w14:paraId="5606C54A" w14:textId="417FF2FE" w:rsidR="00B65081" w:rsidRPr="00851488" w:rsidRDefault="00B65081">
      <w:pPr>
        <w:pStyle w:val="AOA"/>
        <w:rPr>
          <w:rFonts w:asciiTheme="minorHAnsi" w:hAnsiTheme="minorHAnsi" w:cstheme="minorHAnsi"/>
        </w:rPr>
      </w:pPr>
      <w:r w:rsidRPr="00851488">
        <w:rPr>
          <w:rFonts w:asciiTheme="minorHAnsi" w:hAnsiTheme="minorHAnsi" w:cstheme="minorHAnsi"/>
        </w:rPr>
        <w:t>Mandant vyhlásil verejné obstarávanie na poskytnutie služby spočívajúcej v zabezpečení p</w:t>
      </w:r>
      <w:r w:rsidR="006102DC" w:rsidRPr="00851488">
        <w:rPr>
          <w:rFonts w:asciiTheme="minorHAnsi" w:hAnsiTheme="minorHAnsi" w:cstheme="minorHAnsi"/>
        </w:rPr>
        <w:t>ostupu</w:t>
      </w:r>
      <w:r w:rsidRPr="00851488">
        <w:rPr>
          <w:rFonts w:asciiTheme="minorHAnsi" w:hAnsiTheme="minorHAnsi" w:cstheme="minorHAnsi"/>
        </w:rPr>
        <w:t xml:space="preserve"> posudzovania vplyvov na životné prostredie, Mandatár sa zúčastnil verejného obstarávania a jeho ponuka bola vyhodnotená ako víťazná.</w:t>
      </w:r>
    </w:p>
    <w:p w14:paraId="303F268A" w14:textId="77777777" w:rsidR="00105FE8" w:rsidRPr="00851488" w:rsidRDefault="00004192" w:rsidP="00046363">
      <w:pPr>
        <w:pStyle w:val="AODocTxt"/>
      </w:pPr>
      <w:r w:rsidRPr="00851488">
        <w:rPr>
          <w:b/>
        </w:rPr>
        <w:t>DOHODLO SA</w:t>
      </w:r>
      <w:r w:rsidRPr="00851488">
        <w:t xml:space="preserve"> nasledovne:</w:t>
      </w:r>
    </w:p>
    <w:p w14:paraId="01B6360E" w14:textId="002AB7FC" w:rsidR="00105FE8" w:rsidRPr="00851488" w:rsidRDefault="00004192">
      <w:pPr>
        <w:pStyle w:val="AOHead1"/>
        <w:rPr>
          <w:rFonts w:asciiTheme="minorHAnsi" w:hAnsiTheme="minorHAnsi" w:cstheme="minorHAnsi"/>
        </w:rPr>
      </w:pPr>
      <w:bookmarkStart w:id="2" w:name="_Toc66255711"/>
      <w:r w:rsidRPr="00851488">
        <w:rPr>
          <w:rFonts w:asciiTheme="minorHAnsi" w:hAnsiTheme="minorHAnsi" w:cstheme="minorHAnsi"/>
        </w:rPr>
        <w:t>Výklad pojmov</w:t>
      </w:r>
      <w:bookmarkEnd w:id="2"/>
    </w:p>
    <w:p w14:paraId="46447A39" w14:textId="77777777" w:rsidR="00105FE8" w:rsidRPr="00851488" w:rsidRDefault="00004192" w:rsidP="007822DD">
      <w:pPr>
        <w:pStyle w:val="AOHead2"/>
        <w:rPr>
          <w:rFonts w:asciiTheme="minorHAnsi" w:hAnsiTheme="minorHAnsi" w:cstheme="minorHAnsi"/>
        </w:rPr>
      </w:pPr>
      <w:bookmarkStart w:id="3" w:name="_Ref55079290"/>
      <w:r w:rsidRPr="00851488">
        <w:rPr>
          <w:rFonts w:asciiTheme="minorHAnsi" w:hAnsiTheme="minorHAnsi" w:cstheme="minorHAnsi"/>
        </w:rPr>
        <w:t>Definície</w:t>
      </w:r>
      <w:bookmarkEnd w:id="3"/>
    </w:p>
    <w:p w14:paraId="4C11ACF5" w14:textId="446263E9" w:rsidR="00105FE8" w:rsidRPr="00851488" w:rsidRDefault="00870536" w:rsidP="00870536">
      <w:pPr>
        <w:pStyle w:val="AODocTxtL1"/>
      </w:pPr>
      <w:r>
        <w:tab/>
      </w:r>
      <w:r w:rsidR="00004192" w:rsidRPr="00851488">
        <w:t>V tejto Zmluve:</w:t>
      </w:r>
    </w:p>
    <w:p w14:paraId="60D8415D" w14:textId="0D9FB9B0" w:rsidR="00C120E0" w:rsidRPr="00851488" w:rsidRDefault="00870536" w:rsidP="00870536">
      <w:pPr>
        <w:pStyle w:val="AODocTxtL1"/>
      </w:pPr>
      <w:r>
        <w:rPr>
          <w:b/>
          <w:bCs/>
        </w:rPr>
        <w:tab/>
      </w:r>
      <w:r w:rsidR="00C120E0" w:rsidRPr="00851488">
        <w:rPr>
          <w:b/>
          <w:bCs/>
        </w:rPr>
        <w:t>Dielo</w:t>
      </w:r>
      <w:r w:rsidR="00C120E0" w:rsidRPr="00851488">
        <w:t xml:space="preserve"> znamená výsledok tvorivej duševnej činnosti osôb (bez ohľadu či sú zamestnanci Mandatára alebo nie), ktoré sa podieľali na vykonávaní činnosti podľa tejto Zmluvy</w:t>
      </w:r>
      <w:r w:rsidR="008345CA">
        <w:t>,</w:t>
      </w:r>
      <w:r w:rsidR="00C120E0" w:rsidRPr="00851488">
        <w:t xml:space="preserve"> najmä avšak nie výlučne, všetky dokumenty podľa článku</w:t>
      </w:r>
      <w:r w:rsidR="00773862">
        <w:t xml:space="preserve"> 4</w:t>
      </w:r>
      <w:r w:rsidR="00C120E0" w:rsidRPr="00851488">
        <w:t>.</w:t>
      </w:r>
    </w:p>
    <w:p w14:paraId="7292ED5E" w14:textId="43A358D3" w:rsidR="00614B66" w:rsidRDefault="00870536" w:rsidP="00870536">
      <w:pPr>
        <w:pStyle w:val="AODocTxtL1"/>
      </w:pPr>
      <w:r>
        <w:rPr>
          <w:b/>
        </w:rPr>
        <w:tab/>
      </w:r>
      <w:r w:rsidR="00614B66" w:rsidRPr="00851488">
        <w:rPr>
          <w:b/>
        </w:rPr>
        <w:t>Zákon o posudzovaní vplyvov</w:t>
      </w:r>
      <w:r w:rsidR="00614B66" w:rsidRPr="00851488">
        <w:t xml:space="preserve"> znamená zákon č. 24/2006 Z. z. o posudzovaní vplyvov na životné prostredie a o zmene a doplnení niektorých zákonov</w:t>
      </w:r>
      <w:r w:rsidR="00B65081" w:rsidRPr="00851488">
        <w:t xml:space="preserve"> v platnom znení</w:t>
      </w:r>
      <w:r w:rsidR="00614B66" w:rsidRPr="00851488">
        <w:t>.</w:t>
      </w:r>
    </w:p>
    <w:p w14:paraId="0BC4B848" w14:textId="6C935FDB" w:rsidR="00524FA3" w:rsidRDefault="00870536" w:rsidP="00870536">
      <w:pPr>
        <w:pStyle w:val="AODocTxtL1"/>
      </w:pPr>
      <w:r>
        <w:rPr>
          <w:b/>
          <w:bCs/>
        </w:rPr>
        <w:lastRenderedPageBreak/>
        <w:tab/>
      </w:r>
      <w:r w:rsidR="00524FA3">
        <w:rPr>
          <w:b/>
          <w:bCs/>
        </w:rPr>
        <w:t xml:space="preserve">Autorský zákon </w:t>
      </w:r>
      <w:r w:rsidR="00524FA3">
        <w:t>znamená zákon č. 185/2015 Z. z. Autorský zákon v platnom znení.</w:t>
      </w:r>
    </w:p>
    <w:p w14:paraId="3D19F918" w14:textId="6CD14027" w:rsidR="00206A1E" w:rsidRPr="00206A1E" w:rsidRDefault="00870536" w:rsidP="00870536">
      <w:pPr>
        <w:pStyle w:val="AODocTxtL1"/>
      </w:pPr>
      <w:r>
        <w:rPr>
          <w:b/>
          <w:bCs/>
        </w:rPr>
        <w:tab/>
      </w:r>
      <w:r w:rsidR="00206A1E">
        <w:rPr>
          <w:b/>
          <w:bCs/>
        </w:rPr>
        <w:t>Zákon o verejnom obstarávaní</w:t>
      </w:r>
      <w:r w:rsidR="00206A1E">
        <w:t xml:space="preserve"> znamená zákon č. 343/2015 Z. z. o verejnom obstarávaní </w:t>
      </w:r>
      <w:r w:rsidR="00F311AC">
        <w:t>a o zmene a doplnení niektorých zákonov v platnom znení.</w:t>
      </w:r>
    </w:p>
    <w:p w14:paraId="56133105" w14:textId="32971214" w:rsidR="00105FE8" w:rsidRPr="00851488" w:rsidRDefault="00870536" w:rsidP="00870536">
      <w:pPr>
        <w:pStyle w:val="AODocTxtL1"/>
      </w:pPr>
      <w:r>
        <w:rPr>
          <w:b/>
        </w:rPr>
        <w:tab/>
      </w:r>
      <w:r w:rsidR="00004192" w:rsidRPr="00851488">
        <w:rPr>
          <w:b/>
        </w:rPr>
        <w:t xml:space="preserve">Zmluvná strana </w:t>
      </w:r>
      <w:r w:rsidR="00004192" w:rsidRPr="00851488">
        <w:t>znamená Mandatár a Mandant.</w:t>
      </w:r>
    </w:p>
    <w:p w14:paraId="394C83BA" w14:textId="77777777"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Výkladové pravidlá</w:t>
      </w:r>
    </w:p>
    <w:p w14:paraId="47665A86" w14:textId="7D5B957F" w:rsidR="00105FE8" w:rsidRPr="00851488" w:rsidRDefault="00004192" w:rsidP="00DF5E7B">
      <w:pPr>
        <w:pStyle w:val="AODocTxtL2"/>
      </w:pPr>
      <w:r w:rsidRPr="00851488">
        <w:t xml:space="preserve">V tejto </w:t>
      </w:r>
      <w:r w:rsidRPr="00DF5E7B">
        <w:t>Zmluve</w:t>
      </w:r>
      <w:r w:rsidRPr="00851488">
        <w:t xml:space="preserve"> ak z kontextu nevyplýva iný zámer:</w:t>
      </w:r>
    </w:p>
    <w:p w14:paraId="74F293BE" w14:textId="325BE8E9" w:rsidR="00D67F75" w:rsidRPr="00851488" w:rsidRDefault="00D67F75">
      <w:pPr>
        <w:pStyle w:val="AOHead3"/>
        <w:rPr>
          <w:rFonts w:asciiTheme="minorHAnsi" w:hAnsiTheme="minorHAnsi" w:cstheme="minorHAnsi"/>
        </w:rPr>
      </w:pPr>
      <w:r w:rsidRPr="00851488">
        <w:rPr>
          <w:rFonts w:asciiTheme="minorHAnsi" w:hAnsiTheme="minorHAnsi" w:cstheme="minorHAnsi"/>
        </w:rPr>
        <w:t xml:space="preserve">navrhovaná činnosť znamená novú navrhovanú činnosť alebo podľa okolnosti zmenu navrhovanej činnosti; </w:t>
      </w:r>
    </w:p>
    <w:p w14:paraId="3CABAC5C" w14:textId="6230607D" w:rsidR="00105FE8" w:rsidRPr="00851488" w:rsidRDefault="00004192">
      <w:pPr>
        <w:pStyle w:val="AOHead3"/>
        <w:rPr>
          <w:rFonts w:asciiTheme="minorHAnsi" w:hAnsiTheme="minorHAnsi" w:cstheme="minorHAnsi"/>
        </w:rPr>
      </w:pPr>
      <w:r w:rsidRPr="00851488">
        <w:rPr>
          <w:rFonts w:asciiTheme="minorHAnsi" w:hAnsiTheme="minorHAnsi" w:cstheme="minorHAnsi"/>
        </w:rPr>
        <w:t>názvy článkov sú uvedené len kvôli prehľadnosti a nemajú vplyv na interpretáciu tejto Zmluvy;</w:t>
      </w:r>
    </w:p>
    <w:p w14:paraId="21000B8F" w14:textId="3BFE8A13" w:rsidR="00105FE8" w:rsidRPr="00851488" w:rsidRDefault="00004192">
      <w:pPr>
        <w:pStyle w:val="AOHead3"/>
        <w:rPr>
          <w:rFonts w:asciiTheme="minorHAnsi" w:hAnsiTheme="minorHAnsi" w:cstheme="minorHAnsi"/>
        </w:rPr>
      </w:pPr>
      <w:r w:rsidRPr="00851488">
        <w:rPr>
          <w:rFonts w:asciiTheme="minorHAnsi" w:hAnsiTheme="minorHAnsi" w:cstheme="minorHAnsi"/>
        </w:rPr>
        <w:t xml:space="preserve">každý odkaz na osobu (vrátane Zmluvnej strany) zahŕňa aj jej právnych nástupcov ako aj postupníkov a nadobúdateľov práv alebo záväzkov, ktorí sa stali postupníkmi alebo nadobúdateľmi práv alebo záväzkov v súlade so </w:t>
      </w:r>
      <w:r w:rsidR="00EC50D5">
        <w:rPr>
          <w:rFonts w:asciiTheme="minorHAnsi" w:hAnsiTheme="minorHAnsi" w:cstheme="minorHAnsi"/>
        </w:rPr>
        <w:t>z</w:t>
      </w:r>
      <w:r w:rsidRPr="00851488">
        <w:rPr>
          <w:rFonts w:asciiTheme="minorHAnsi" w:hAnsiTheme="minorHAnsi" w:cstheme="minorHAnsi"/>
        </w:rPr>
        <w:t>mluvou, do práv a/alebo povinností z ktorej vstúpili;</w:t>
      </w:r>
    </w:p>
    <w:p w14:paraId="19C82107" w14:textId="77777777" w:rsidR="00105FE8" w:rsidRPr="00851488" w:rsidRDefault="00004192">
      <w:pPr>
        <w:pStyle w:val="AOHead3"/>
        <w:rPr>
          <w:rFonts w:asciiTheme="minorHAnsi" w:hAnsiTheme="minorHAnsi" w:cstheme="minorHAnsi"/>
        </w:rPr>
      </w:pPr>
      <w:r w:rsidRPr="00851488">
        <w:rPr>
          <w:rFonts w:asciiTheme="minorHAnsi" w:hAnsiTheme="minorHAnsi" w:cstheme="minorHAnsi"/>
        </w:rPr>
        <w:t>slová v jednotnom čísle zahŕňajú aj množné číslo a naopak;</w:t>
      </w:r>
    </w:p>
    <w:p w14:paraId="2DA7C63D" w14:textId="77777777" w:rsidR="00105FE8" w:rsidRPr="00851488" w:rsidRDefault="00004192">
      <w:pPr>
        <w:pStyle w:val="AOHead3"/>
        <w:rPr>
          <w:rFonts w:asciiTheme="minorHAnsi" w:hAnsiTheme="minorHAnsi" w:cstheme="minorHAnsi"/>
        </w:rPr>
      </w:pPr>
      <w:r w:rsidRPr="00851488">
        <w:rPr>
          <w:rFonts w:asciiTheme="minorHAnsi" w:hAnsiTheme="minorHAnsi" w:cstheme="minorHAnsi"/>
        </w:rPr>
        <w:t>odkazy na články, odseky a prílohy sú odkazmi na články, odseky a prílohy tejto Zmluvy.</w:t>
      </w:r>
    </w:p>
    <w:p w14:paraId="186CCA95" w14:textId="77777777" w:rsidR="00105FE8" w:rsidRPr="00851488" w:rsidRDefault="00004192">
      <w:pPr>
        <w:pStyle w:val="AOHead1"/>
        <w:rPr>
          <w:rFonts w:asciiTheme="minorHAnsi" w:hAnsiTheme="minorHAnsi" w:cstheme="minorHAnsi"/>
        </w:rPr>
      </w:pPr>
      <w:r w:rsidRPr="00851488">
        <w:rPr>
          <w:rFonts w:asciiTheme="minorHAnsi" w:hAnsiTheme="minorHAnsi" w:cstheme="minorHAnsi"/>
        </w:rPr>
        <w:t>predmet zmluvy</w:t>
      </w:r>
    </w:p>
    <w:p w14:paraId="20A4875A" w14:textId="7D79CAB4" w:rsidR="00105FE8" w:rsidRPr="00851488" w:rsidRDefault="00870536" w:rsidP="00870536">
      <w:pPr>
        <w:pStyle w:val="AODocTxtL1"/>
      </w:pPr>
      <w:r>
        <w:tab/>
      </w:r>
      <w:r w:rsidR="00004192" w:rsidRPr="00851488">
        <w:t xml:space="preserve">Predmetom tejto Zmluvy je záväzok Mandatára </w:t>
      </w:r>
      <w:r w:rsidR="00614B66" w:rsidRPr="00851488">
        <w:t xml:space="preserve">zariadiť pre Mandanta celý </w:t>
      </w:r>
      <w:r w:rsidR="00FA0AC3" w:rsidRPr="00851488">
        <w:t>postup</w:t>
      </w:r>
      <w:r w:rsidR="00614B66" w:rsidRPr="00851488">
        <w:t xml:space="preserve"> posudzovania vplyvov </w:t>
      </w:r>
      <w:r w:rsidR="00D67F75" w:rsidRPr="00851488">
        <w:t xml:space="preserve">Projektu ako </w:t>
      </w:r>
      <w:r w:rsidR="00614B66" w:rsidRPr="00851488">
        <w:t>navrhovan</w:t>
      </w:r>
      <w:r w:rsidR="00D67F75" w:rsidRPr="00851488">
        <w:t>ej</w:t>
      </w:r>
      <w:r w:rsidR="00614B66" w:rsidRPr="00851488">
        <w:t xml:space="preserve"> činnost</w:t>
      </w:r>
      <w:r w:rsidR="00D67F75" w:rsidRPr="00851488">
        <w:t>i</w:t>
      </w:r>
      <w:r w:rsidR="00614B66" w:rsidRPr="00851488">
        <w:t xml:space="preserve"> na životné prostredie podľa </w:t>
      </w:r>
      <w:r w:rsidR="00FA0AC3" w:rsidRPr="00851488">
        <w:t xml:space="preserve">tretej časti </w:t>
      </w:r>
      <w:r w:rsidR="00614B66" w:rsidRPr="00851488">
        <w:t xml:space="preserve">Zákona o posudzovaní vplyvov </w:t>
      </w:r>
      <w:r w:rsidR="0029762B" w:rsidRPr="00851488">
        <w:t xml:space="preserve">uskutočnením právnych úkonov v mene Mandanta voči orgánom, verejnosti a iným subjektom, ktoré hrajú akúkoľvek rolu v procese posudzovania vplyvov na životné prostredie a tiež uskutočnením všetkej ďalšej činnosti nevyhnutnej, účelnej alebo potrebnej na </w:t>
      </w:r>
      <w:r w:rsidR="006D4FCD" w:rsidRPr="00851488">
        <w:t xml:space="preserve">úspešné zavŕšenie </w:t>
      </w:r>
      <w:r w:rsidR="00D67F75" w:rsidRPr="00851488">
        <w:t>postupu</w:t>
      </w:r>
      <w:r w:rsidR="006D4FCD" w:rsidRPr="00851488">
        <w:t xml:space="preserve"> posudzovania vplyvov na životné prostredie</w:t>
      </w:r>
      <w:r w:rsidR="0029762B" w:rsidRPr="00851488">
        <w:t xml:space="preserve">, najmä vypracovaním </w:t>
      </w:r>
      <w:r w:rsidR="00D67F75" w:rsidRPr="00851488">
        <w:t xml:space="preserve">alebo obstaraním </w:t>
      </w:r>
      <w:r w:rsidR="0029762B" w:rsidRPr="00851488">
        <w:t>potrebných dokumentov; záväzok Mandanta zaplatiť Mandatárovi odplatu</w:t>
      </w:r>
      <w:r w:rsidR="00004192" w:rsidRPr="00851488">
        <w:t>, ako aj plnenie ďalších povinností vyplývajúcich z tejto Zmluvy.</w:t>
      </w:r>
      <w:bookmarkStart w:id="4" w:name="_Ref53269469"/>
      <w:bookmarkStart w:id="5" w:name="_Toc66255713"/>
      <w:r w:rsidR="00004192" w:rsidRPr="00851488">
        <w:t xml:space="preserve"> </w:t>
      </w:r>
    </w:p>
    <w:p w14:paraId="764B0019" w14:textId="28283542" w:rsidR="00145499" w:rsidRPr="00851488" w:rsidRDefault="00145499">
      <w:pPr>
        <w:pStyle w:val="AOHead1"/>
        <w:rPr>
          <w:rFonts w:asciiTheme="minorHAnsi" w:hAnsiTheme="minorHAnsi" w:cstheme="minorHAnsi"/>
        </w:rPr>
      </w:pPr>
      <w:r w:rsidRPr="00851488">
        <w:rPr>
          <w:rFonts w:asciiTheme="minorHAnsi" w:hAnsiTheme="minorHAnsi" w:cstheme="minorHAnsi"/>
        </w:rPr>
        <w:t>Zastupovanie</w:t>
      </w:r>
    </w:p>
    <w:p w14:paraId="298FEF88" w14:textId="5C3333C8" w:rsidR="00145499" w:rsidRPr="00851488" w:rsidRDefault="00145499" w:rsidP="00B2612B">
      <w:pPr>
        <w:pStyle w:val="AOHead2"/>
        <w:rPr>
          <w:rFonts w:asciiTheme="minorHAnsi" w:hAnsiTheme="minorHAnsi" w:cstheme="minorHAnsi"/>
        </w:rPr>
      </w:pPr>
      <w:r w:rsidRPr="00851488">
        <w:rPr>
          <w:rFonts w:asciiTheme="minorHAnsi" w:hAnsiTheme="minorHAnsi" w:cstheme="minorHAnsi"/>
        </w:rPr>
        <w:t>Mandatár sa zaväzuje zastupovať Mandanta ako navrhovateľa, ktorý má záujem realizovať navrhovan</w:t>
      </w:r>
      <w:r w:rsidR="00D67F75" w:rsidRPr="00851488">
        <w:rPr>
          <w:rFonts w:asciiTheme="minorHAnsi" w:hAnsiTheme="minorHAnsi" w:cstheme="minorHAnsi"/>
        </w:rPr>
        <w:t>ú</w:t>
      </w:r>
      <w:r w:rsidRPr="00851488">
        <w:rPr>
          <w:rFonts w:asciiTheme="minorHAnsi" w:hAnsiTheme="minorHAnsi" w:cstheme="minorHAnsi"/>
        </w:rPr>
        <w:t xml:space="preserve"> činnos</w:t>
      </w:r>
      <w:r w:rsidR="00D67F75" w:rsidRPr="00851488">
        <w:rPr>
          <w:rFonts w:asciiTheme="minorHAnsi" w:hAnsiTheme="minorHAnsi" w:cstheme="minorHAnsi"/>
        </w:rPr>
        <w:t>ť</w:t>
      </w:r>
      <w:r w:rsidRPr="00851488">
        <w:rPr>
          <w:rFonts w:asciiTheme="minorHAnsi" w:hAnsiTheme="minorHAnsi" w:cstheme="minorHAnsi"/>
        </w:rPr>
        <w:t xml:space="preserve"> vyžadujúcu si povolenie pred príslušným orgánom </w:t>
      </w:r>
      <w:r w:rsidR="00D67F75" w:rsidRPr="00851488">
        <w:rPr>
          <w:rFonts w:asciiTheme="minorHAnsi" w:hAnsiTheme="minorHAnsi" w:cstheme="minorHAnsi"/>
        </w:rPr>
        <w:t xml:space="preserve">a ostatnými orgánmi </w:t>
      </w:r>
      <w:r w:rsidRPr="00851488">
        <w:rPr>
          <w:rFonts w:asciiTheme="minorHAnsi" w:hAnsiTheme="minorHAnsi" w:cstheme="minorHAnsi"/>
        </w:rPr>
        <w:t>uskutočnením právnych úkonov v jeho mene</w:t>
      </w:r>
      <w:r w:rsidR="002C0E6C" w:rsidRPr="00851488">
        <w:rPr>
          <w:rFonts w:asciiTheme="minorHAnsi" w:hAnsiTheme="minorHAnsi" w:cstheme="minorHAnsi"/>
        </w:rPr>
        <w:t xml:space="preserve"> až do ukončenia postupu vydaním záverečného stanoviska alebo rozhodnutia o ukončení posudzovania v zisťovacom konaní</w:t>
      </w:r>
      <w:r w:rsidRPr="00851488">
        <w:rPr>
          <w:rFonts w:asciiTheme="minorHAnsi" w:hAnsiTheme="minorHAnsi" w:cstheme="minorHAnsi"/>
        </w:rPr>
        <w:t xml:space="preserve">. Za týmto účelom udelí Mandant Mandatárovi osobitné plnomocenstvo. </w:t>
      </w:r>
    </w:p>
    <w:p w14:paraId="33565AFF" w14:textId="66D3F209" w:rsidR="00B2612B" w:rsidRPr="00851488" w:rsidRDefault="00B2612B" w:rsidP="00B2612B">
      <w:pPr>
        <w:pStyle w:val="AOHead2"/>
        <w:rPr>
          <w:rFonts w:asciiTheme="minorHAnsi" w:hAnsiTheme="minorHAnsi" w:cstheme="minorHAnsi"/>
        </w:rPr>
      </w:pPr>
      <w:r w:rsidRPr="00851488">
        <w:rPr>
          <w:rFonts w:asciiTheme="minorHAnsi" w:hAnsiTheme="minorHAnsi" w:cstheme="minorHAnsi"/>
        </w:rPr>
        <w:t>Mandatár je povinný prerokovať s príslušným orgánom svoje plánované úkony v súvislosti s postupom posudzovania vplyvov na životné prostredie do jedného mesiaca po uzatvorení Zmluvy. Ak bude podľa výsledku prerokovania potrebné podať oznámenie o zmene navrhovanej činnosti podľa odseku</w:t>
      </w:r>
      <w:r w:rsidR="00773862">
        <w:rPr>
          <w:rFonts w:asciiTheme="minorHAnsi" w:hAnsiTheme="minorHAnsi" w:cstheme="minorHAnsi"/>
        </w:rPr>
        <w:t xml:space="preserve"> 4.1(b)</w:t>
      </w:r>
      <w:r w:rsidRPr="00851488">
        <w:rPr>
          <w:rFonts w:asciiTheme="minorHAnsi" w:hAnsiTheme="minorHAnsi" w:cstheme="minorHAnsi"/>
        </w:rPr>
        <w:t>, vykoná tak Mandatár do 10 dní od prerokovania. Ak bude podľa výsledku prerokovania potrebné predložiť zámer podľa odseku</w:t>
      </w:r>
      <w:r w:rsidR="00773862">
        <w:rPr>
          <w:rFonts w:asciiTheme="minorHAnsi" w:hAnsiTheme="minorHAnsi" w:cstheme="minorHAnsi"/>
        </w:rPr>
        <w:t xml:space="preserve"> 4.1(a)</w:t>
      </w:r>
      <w:r w:rsidRPr="00851488">
        <w:rPr>
          <w:rFonts w:asciiTheme="minorHAnsi" w:hAnsiTheme="minorHAnsi" w:cstheme="minorHAnsi"/>
        </w:rPr>
        <w:t>, vykoná tak Mandatár do jedného mesiac</w:t>
      </w:r>
      <w:r w:rsidR="00DF4139">
        <w:rPr>
          <w:rFonts w:asciiTheme="minorHAnsi" w:hAnsiTheme="minorHAnsi" w:cstheme="minorHAnsi"/>
        </w:rPr>
        <w:t>a</w:t>
      </w:r>
      <w:r w:rsidRPr="00851488">
        <w:rPr>
          <w:rFonts w:asciiTheme="minorHAnsi" w:hAnsiTheme="minorHAnsi" w:cstheme="minorHAnsi"/>
        </w:rPr>
        <w:t xml:space="preserve"> od prerokovania. </w:t>
      </w:r>
    </w:p>
    <w:p w14:paraId="1E478481" w14:textId="20AB67F1" w:rsidR="00B2612B" w:rsidRPr="00851488" w:rsidRDefault="00B2612B" w:rsidP="00B2612B">
      <w:pPr>
        <w:pStyle w:val="AOHead2"/>
        <w:rPr>
          <w:rFonts w:asciiTheme="minorHAnsi" w:hAnsiTheme="minorHAnsi" w:cstheme="minorHAnsi"/>
        </w:rPr>
      </w:pPr>
      <w:r w:rsidRPr="00851488">
        <w:rPr>
          <w:rFonts w:asciiTheme="minorHAnsi" w:hAnsiTheme="minorHAnsi" w:cstheme="minorHAnsi"/>
        </w:rPr>
        <w:t>Mandatár bude zabezpečovať činnosť spojenú so zabezpečením posudzovania vplyv</w:t>
      </w:r>
      <w:r w:rsidR="00EE201D">
        <w:rPr>
          <w:rFonts w:asciiTheme="minorHAnsi" w:hAnsiTheme="minorHAnsi" w:cstheme="minorHAnsi"/>
        </w:rPr>
        <w:t>ov</w:t>
      </w:r>
      <w:r w:rsidRPr="00851488">
        <w:rPr>
          <w:rFonts w:asciiTheme="minorHAnsi" w:hAnsiTheme="minorHAnsi" w:cstheme="minorHAnsi"/>
        </w:rPr>
        <w:t xml:space="preserve"> na životné prostredie prednostne pred svojimi ostatnými aktivitami a v každom prípade bez </w:t>
      </w:r>
      <w:r w:rsidRPr="00851488">
        <w:rPr>
          <w:rFonts w:asciiTheme="minorHAnsi" w:hAnsiTheme="minorHAnsi" w:cstheme="minorHAnsi"/>
        </w:rPr>
        <w:lastRenderedPageBreak/>
        <w:t>akýchkoľvek prieťahov s tým, aby postup posudzovania vplyv</w:t>
      </w:r>
      <w:r w:rsidR="00EE201D">
        <w:rPr>
          <w:rFonts w:asciiTheme="minorHAnsi" w:hAnsiTheme="minorHAnsi" w:cstheme="minorHAnsi"/>
        </w:rPr>
        <w:t>ov</w:t>
      </w:r>
      <w:r w:rsidRPr="00851488">
        <w:rPr>
          <w:rFonts w:asciiTheme="minorHAnsi" w:hAnsiTheme="minorHAnsi" w:cstheme="minorHAnsi"/>
        </w:rPr>
        <w:t xml:space="preserve"> na životné prostredie bol ukončený do 1</w:t>
      </w:r>
      <w:r w:rsidR="0095064A">
        <w:rPr>
          <w:rFonts w:asciiTheme="minorHAnsi" w:hAnsiTheme="minorHAnsi" w:cstheme="minorHAnsi"/>
        </w:rPr>
        <w:t>2</w:t>
      </w:r>
      <w:r w:rsidRPr="00851488">
        <w:rPr>
          <w:rFonts w:asciiTheme="minorHAnsi" w:hAnsiTheme="minorHAnsi" w:cstheme="minorHAnsi"/>
        </w:rPr>
        <w:t xml:space="preserve"> mesiacov od uzatvorenia tejto Zmluvy. </w:t>
      </w:r>
      <w:r w:rsidR="0086111D">
        <w:rPr>
          <w:rFonts w:asciiTheme="minorHAnsi" w:hAnsiTheme="minorHAnsi" w:cstheme="minorHAnsi"/>
        </w:rPr>
        <w:t xml:space="preserve">V prípade ak Mandatár poruší </w:t>
      </w:r>
      <w:r w:rsidR="00C06E1C">
        <w:rPr>
          <w:rFonts w:asciiTheme="minorHAnsi" w:hAnsiTheme="minorHAnsi" w:cstheme="minorHAnsi"/>
        </w:rPr>
        <w:t xml:space="preserve">svoju </w:t>
      </w:r>
      <w:r w:rsidR="0086111D">
        <w:rPr>
          <w:rFonts w:asciiTheme="minorHAnsi" w:hAnsiTheme="minorHAnsi" w:cstheme="minorHAnsi"/>
        </w:rPr>
        <w:t xml:space="preserve">povinnosť </w:t>
      </w:r>
      <w:r w:rsidR="00802F14" w:rsidRPr="00851488">
        <w:rPr>
          <w:rFonts w:asciiTheme="minorHAnsi" w:hAnsiTheme="minorHAnsi" w:cstheme="minorHAnsi"/>
        </w:rPr>
        <w:t>zabezpečovať činnosť spojenú so zabezpečením posudzovania vplyv</w:t>
      </w:r>
      <w:r w:rsidR="00802F14">
        <w:rPr>
          <w:rFonts w:asciiTheme="minorHAnsi" w:hAnsiTheme="minorHAnsi" w:cstheme="minorHAnsi"/>
        </w:rPr>
        <w:t>ov</w:t>
      </w:r>
      <w:r w:rsidR="00802F14" w:rsidRPr="00851488">
        <w:rPr>
          <w:rFonts w:asciiTheme="minorHAnsi" w:hAnsiTheme="minorHAnsi" w:cstheme="minorHAnsi"/>
        </w:rPr>
        <w:t xml:space="preserve"> na životné prostredie prednostne pred svojimi ostatnými aktivitami  </w:t>
      </w:r>
      <w:r w:rsidR="00C06E1C" w:rsidRPr="00851488">
        <w:rPr>
          <w:rFonts w:asciiTheme="minorHAnsi" w:hAnsiTheme="minorHAnsi" w:cstheme="minorHAnsi"/>
        </w:rPr>
        <w:t>a v každom prípade bez akýchkoľvek prieťahov</w:t>
      </w:r>
      <w:r w:rsidR="00C06E1C">
        <w:rPr>
          <w:rFonts w:asciiTheme="minorHAnsi" w:hAnsiTheme="minorHAnsi" w:cstheme="minorHAnsi"/>
        </w:rPr>
        <w:t xml:space="preserve"> </w:t>
      </w:r>
      <w:r w:rsidR="00802F14">
        <w:rPr>
          <w:rFonts w:asciiTheme="minorHAnsi" w:hAnsiTheme="minorHAnsi" w:cstheme="minorHAnsi"/>
        </w:rPr>
        <w:t>alebo povinnosť zabezpečiť, aby</w:t>
      </w:r>
      <w:r w:rsidR="00802F14" w:rsidRPr="00802F14">
        <w:rPr>
          <w:rFonts w:asciiTheme="minorHAnsi" w:hAnsiTheme="minorHAnsi" w:cstheme="minorHAnsi"/>
        </w:rPr>
        <w:t xml:space="preserve"> </w:t>
      </w:r>
      <w:r w:rsidR="00802F14" w:rsidRPr="00851488">
        <w:rPr>
          <w:rFonts w:asciiTheme="minorHAnsi" w:hAnsiTheme="minorHAnsi" w:cstheme="minorHAnsi"/>
        </w:rPr>
        <w:t>postup posudzovania vplyv</w:t>
      </w:r>
      <w:r w:rsidR="00802F14">
        <w:rPr>
          <w:rFonts w:asciiTheme="minorHAnsi" w:hAnsiTheme="minorHAnsi" w:cstheme="minorHAnsi"/>
        </w:rPr>
        <w:t>ov</w:t>
      </w:r>
      <w:r w:rsidR="00802F14" w:rsidRPr="00851488">
        <w:rPr>
          <w:rFonts w:asciiTheme="minorHAnsi" w:hAnsiTheme="minorHAnsi" w:cstheme="minorHAnsi"/>
        </w:rPr>
        <w:t xml:space="preserve"> na životné prostredie bol ukončený do 1</w:t>
      </w:r>
      <w:r w:rsidR="00802F14">
        <w:rPr>
          <w:rFonts w:asciiTheme="minorHAnsi" w:hAnsiTheme="minorHAnsi" w:cstheme="minorHAnsi"/>
        </w:rPr>
        <w:t>2</w:t>
      </w:r>
      <w:r w:rsidR="00802F14" w:rsidRPr="00851488">
        <w:rPr>
          <w:rFonts w:asciiTheme="minorHAnsi" w:hAnsiTheme="minorHAnsi" w:cstheme="minorHAnsi"/>
        </w:rPr>
        <w:t xml:space="preserve"> mesiacov od uzatvorenia tejto Zmluvy</w:t>
      </w:r>
      <w:r w:rsidR="0086111D">
        <w:rPr>
          <w:rFonts w:asciiTheme="minorHAnsi" w:hAnsiTheme="minorHAnsi" w:cstheme="minorHAnsi"/>
        </w:rPr>
        <w:t xml:space="preserve">, je Mandant oprávnený </w:t>
      </w:r>
      <w:r w:rsidR="0086111D" w:rsidRPr="00851488">
        <w:rPr>
          <w:rFonts w:asciiTheme="minorHAnsi" w:hAnsiTheme="minorHAnsi" w:cstheme="minorHAnsi"/>
        </w:rPr>
        <w:t>odstúpiť od tejto Zmluvy s okamžitou účinnosťou</w:t>
      </w:r>
      <w:r w:rsidR="0086111D">
        <w:rPr>
          <w:rFonts w:asciiTheme="minorHAnsi" w:hAnsiTheme="minorHAnsi" w:cstheme="minorHAnsi"/>
        </w:rPr>
        <w:t>. Zároveň mu vzniká nárok voči Mandatárovi na zaplatenie zmluvnej pokuty vo výške 20% z odmeny Mandatára uvedenej v odseku 7.1. Popri zmluvnej pokute má Mandant nárok na náhradu škody v celom rozsahu.</w:t>
      </w:r>
    </w:p>
    <w:p w14:paraId="14CA89C7" w14:textId="7552B4E6" w:rsidR="00145499" w:rsidRPr="00851488" w:rsidRDefault="00145499">
      <w:pPr>
        <w:pStyle w:val="AOHead1"/>
        <w:rPr>
          <w:rFonts w:asciiTheme="minorHAnsi" w:hAnsiTheme="minorHAnsi" w:cstheme="minorHAnsi"/>
        </w:rPr>
      </w:pPr>
      <w:bookmarkStart w:id="6" w:name="_Ref49603569"/>
      <w:r w:rsidRPr="00851488">
        <w:rPr>
          <w:rFonts w:asciiTheme="minorHAnsi" w:hAnsiTheme="minorHAnsi" w:cstheme="minorHAnsi"/>
        </w:rPr>
        <w:t>Dokumenty</w:t>
      </w:r>
      <w:bookmarkEnd w:id="6"/>
    </w:p>
    <w:p w14:paraId="2A0FF69D" w14:textId="15D4AE8C" w:rsidR="007A69A3" w:rsidRPr="00851488" w:rsidRDefault="00145499" w:rsidP="007822DD">
      <w:pPr>
        <w:pStyle w:val="AOHead2"/>
        <w:rPr>
          <w:rFonts w:asciiTheme="minorHAnsi" w:hAnsiTheme="minorHAnsi" w:cstheme="minorHAnsi"/>
        </w:rPr>
      </w:pPr>
      <w:r w:rsidRPr="00851488">
        <w:rPr>
          <w:rFonts w:asciiTheme="minorHAnsi" w:hAnsiTheme="minorHAnsi" w:cstheme="minorHAnsi"/>
        </w:rPr>
        <w:t>Za účelom dosiahnutia úspechu v p</w:t>
      </w:r>
      <w:r w:rsidR="00D67F75" w:rsidRPr="00851488">
        <w:rPr>
          <w:rFonts w:asciiTheme="minorHAnsi" w:hAnsiTheme="minorHAnsi" w:cstheme="minorHAnsi"/>
        </w:rPr>
        <w:t>ostupe</w:t>
      </w:r>
      <w:r w:rsidRPr="00851488">
        <w:rPr>
          <w:rFonts w:asciiTheme="minorHAnsi" w:hAnsiTheme="minorHAnsi" w:cstheme="minorHAnsi"/>
        </w:rPr>
        <w:t xml:space="preserve"> posudzovania vplyv</w:t>
      </w:r>
      <w:r w:rsidR="00B83414">
        <w:rPr>
          <w:rFonts w:asciiTheme="minorHAnsi" w:hAnsiTheme="minorHAnsi" w:cstheme="minorHAnsi"/>
        </w:rPr>
        <w:t>ov</w:t>
      </w:r>
      <w:r w:rsidRPr="00851488">
        <w:rPr>
          <w:rFonts w:asciiTheme="minorHAnsi" w:hAnsiTheme="minorHAnsi" w:cstheme="minorHAnsi"/>
        </w:rPr>
        <w:t xml:space="preserve"> na životné prostredie, vypracuje Mandatár všetky dokumenty, ktoré sú Zákonom o posudzovaní vplyvov </w:t>
      </w:r>
      <w:r w:rsidR="006102DC" w:rsidRPr="00851488">
        <w:rPr>
          <w:rFonts w:asciiTheme="minorHAnsi" w:hAnsiTheme="minorHAnsi" w:cstheme="minorHAnsi"/>
        </w:rPr>
        <w:t xml:space="preserve">alebo príslušným orgánom alebo iným orgánom </w:t>
      </w:r>
      <w:r w:rsidRPr="00851488">
        <w:rPr>
          <w:rFonts w:asciiTheme="minorHAnsi" w:hAnsiTheme="minorHAnsi" w:cstheme="minorHAnsi"/>
        </w:rPr>
        <w:t>vyžadované, najmä</w:t>
      </w:r>
      <w:r w:rsidR="00D67F75" w:rsidRPr="00851488">
        <w:rPr>
          <w:rFonts w:asciiTheme="minorHAnsi" w:hAnsiTheme="minorHAnsi" w:cstheme="minorHAnsi"/>
        </w:rPr>
        <w:t xml:space="preserve"> (podľa toho, čo je relevantné)</w:t>
      </w:r>
      <w:r w:rsidR="007A69A3" w:rsidRPr="00851488">
        <w:rPr>
          <w:rFonts w:asciiTheme="minorHAnsi" w:hAnsiTheme="minorHAnsi" w:cstheme="minorHAnsi"/>
        </w:rPr>
        <w:t>:</w:t>
      </w:r>
    </w:p>
    <w:p w14:paraId="2AA9FF1C" w14:textId="77777777" w:rsidR="007A69A3" w:rsidRPr="00851488" w:rsidRDefault="00145499" w:rsidP="007A69A3">
      <w:pPr>
        <w:pStyle w:val="AOHead3"/>
        <w:rPr>
          <w:rFonts w:asciiTheme="minorHAnsi" w:hAnsiTheme="minorHAnsi" w:cstheme="minorHAnsi"/>
        </w:rPr>
      </w:pPr>
      <w:bookmarkStart w:id="7" w:name="_Ref49696637"/>
      <w:r w:rsidRPr="00851488">
        <w:rPr>
          <w:rFonts w:asciiTheme="minorHAnsi" w:hAnsiTheme="minorHAnsi" w:cstheme="minorHAnsi"/>
        </w:rPr>
        <w:t>zámer</w:t>
      </w:r>
      <w:r w:rsidR="005D26BB" w:rsidRPr="00851488">
        <w:rPr>
          <w:rFonts w:asciiTheme="minorHAnsi" w:hAnsiTheme="minorHAnsi" w:cstheme="minorHAnsi"/>
        </w:rPr>
        <w:t xml:space="preserve"> podľa § 22 </w:t>
      </w:r>
      <w:bookmarkStart w:id="8" w:name="_Hlk49601284"/>
      <w:r w:rsidR="005D26BB" w:rsidRPr="00851488">
        <w:rPr>
          <w:rFonts w:asciiTheme="minorHAnsi" w:hAnsiTheme="minorHAnsi" w:cstheme="minorHAnsi"/>
        </w:rPr>
        <w:t>Zákona o posudzovaní vplyvov</w:t>
      </w:r>
      <w:bookmarkEnd w:id="7"/>
      <w:bookmarkEnd w:id="8"/>
    </w:p>
    <w:p w14:paraId="00F2C522" w14:textId="0C9DB68F" w:rsidR="00145499" w:rsidRPr="00851488" w:rsidRDefault="002C0E6C" w:rsidP="007A69A3">
      <w:pPr>
        <w:pStyle w:val="AOHead3"/>
        <w:rPr>
          <w:rFonts w:asciiTheme="minorHAnsi" w:hAnsiTheme="minorHAnsi" w:cstheme="minorHAnsi"/>
        </w:rPr>
      </w:pPr>
      <w:bookmarkStart w:id="9" w:name="_Ref49696643"/>
      <w:r w:rsidRPr="00851488">
        <w:rPr>
          <w:rFonts w:asciiTheme="minorHAnsi" w:hAnsiTheme="minorHAnsi" w:cstheme="minorHAnsi"/>
        </w:rPr>
        <w:t>oznámenie o zmene navrhovanej činnosti vypracované podľa prílohy č. 8a Zákona o posudzovaní vplyv</w:t>
      </w:r>
      <w:r w:rsidR="00253772">
        <w:rPr>
          <w:rFonts w:asciiTheme="minorHAnsi" w:hAnsiTheme="minorHAnsi" w:cstheme="minorHAnsi"/>
        </w:rPr>
        <w:t>ov</w:t>
      </w:r>
      <w:r w:rsidR="007A69A3" w:rsidRPr="00851488">
        <w:rPr>
          <w:rFonts w:asciiTheme="minorHAnsi" w:hAnsiTheme="minorHAnsi" w:cstheme="minorHAnsi"/>
        </w:rPr>
        <w:t>; a</w:t>
      </w:r>
      <w:bookmarkEnd w:id="9"/>
    </w:p>
    <w:p w14:paraId="18DF7846" w14:textId="42E26439" w:rsidR="007A69A3" w:rsidRPr="00851488" w:rsidRDefault="007A69A3" w:rsidP="007A69A3">
      <w:pPr>
        <w:pStyle w:val="AOHead3"/>
        <w:rPr>
          <w:rFonts w:asciiTheme="minorHAnsi" w:hAnsiTheme="minorHAnsi" w:cstheme="minorHAnsi"/>
        </w:rPr>
      </w:pPr>
      <w:r w:rsidRPr="00851488">
        <w:rPr>
          <w:rFonts w:asciiTheme="minorHAnsi" w:hAnsiTheme="minorHAnsi" w:cstheme="minorHAnsi"/>
        </w:rPr>
        <w:t>správ</w:t>
      </w:r>
      <w:r w:rsidR="00D9350A">
        <w:rPr>
          <w:rFonts w:asciiTheme="minorHAnsi" w:hAnsiTheme="minorHAnsi" w:cstheme="minorHAnsi"/>
        </w:rPr>
        <w:t>u</w:t>
      </w:r>
      <w:r w:rsidRPr="00851488">
        <w:rPr>
          <w:rFonts w:asciiTheme="minorHAnsi" w:hAnsiTheme="minorHAnsi" w:cstheme="minorHAnsi"/>
        </w:rPr>
        <w:t xml:space="preserve"> o hodnotení vplyvov navrhovanej činnosti na životné prostredie podľa § 31 Zákona o posudzovaní vplyvov.</w:t>
      </w:r>
    </w:p>
    <w:p w14:paraId="29F3907C" w14:textId="510C7BCB" w:rsidR="006102DC" w:rsidRPr="00851488" w:rsidRDefault="007822DD" w:rsidP="007822DD">
      <w:pPr>
        <w:pStyle w:val="AOHead2"/>
        <w:rPr>
          <w:rFonts w:asciiTheme="minorHAnsi" w:hAnsiTheme="minorHAnsi" w:cstheme="minorHAnsi"/>
        </w:rPr>
      </w:pPr>
      <w:r w:rsidRPr="00851488">
        <w:rPr>
          <w:rFonts w:asciiTheme="minorHAnsi" w:hAnsiTheme="minorHAnsi" w:cstheme="minorHAnsi"/>
        </w:rPr>
        <w:t xml:space="preserve">Zámer podľa odseku </w:t>
      </w:r>
      <w:r w:rsidR="00DB5300">
        <w:rPr>
          <w:rFonts w:asciiTheme="minorHAnsi" w:hAnsiTheme="minorHAnsi" w:cstheme="minorHAnsi"/>
        </w:rPr>
        <w:t>4.1(a)</w:t>
      </w:r>
      <w:r w:rsidRPr="00851488">
        <w:rPr>
          <w:rFonts w:asciiTheme="minorHAnsi" w:hAnsiTheme="minorHAnsi" w:cstheme="minorHAnsi"/>
        </w:rPr>
        <w:t xml:space="preserve"> alebo oznámenie o zmene navrhovanej činnosti podľa</w:t>
      </w:r>
      <w:r w:rsidR="00253910">
        <w:rPr>
          <w:rFonts w:asciiTheme="minorHAnsi" w:hAnsiTheme="minorHAnsi" w:cstheme="minorHAnsi"/>
        </w:rPr>
        <w:t xml:space="preserve"> odseku</w:t>
      </w:r>
      <w:r w:rsidRPr="00851488">
        <w:rPr>
          <w:rFonts w:asciiTheme="minorHAnsi" w:hAnsiTheme="minorHAnsi" w:cstheme="minorHAnsi"/>
        </w:rPr>
        <w:t xml:space="preserve"> </w:t>
      </w:r>
      <w:r w:rsidR="00DB5300">
        <w:rPr>
          <w:rFonts w:asciiTheme="minorHAnsi" w:hAnsiTheme="minorHAnsi" w:cstheme="minorHAnsi"/>
        </w:rPr>
        <w:t>4.1(b)</w:t>
      </w:r>
      <w:r w:rsidRPr="00851488">
        <w:rPr>
          <w:rFonts w:asciiTheme="minorHAnsi" w:hAnsiTheme="minorHAnsi" w:cstheme="minorHAnsi"/>
        </w:rPr>
        <w:t xml:space="preserve"> mus</w:t>
      </w:r>
      <w:r w:rsidR="00253910">
        <w:rPr>
          <w:rFonts w:asciiTheme="minorHAnsi" w:hAnsiTheme="minorHAnsi" w:cstheme="minorHAnsi"/>
        </w:rPr>
        <w:t>í</w:t>
      </w:r>
      <w:r w:rsidRPr="00851488">
        <w:rPr>
          <w:rFonts w:asciiTheme="minorHAnsi" w:hAnsiTheme="minorHAnsi" w:cstheme="minorHAnsi"/>
        </w:rPr>
        <w:t xml:space="preserve"> obsahovať popis všetkých pozitívnych a negatívnych vplyvov, ktoré vyplývajú z realizácie Projektu v jeho jednotlivých etapách vrátane návrhov opatrení zníženia dopadov na životné prostredie. Musí tiež obsahovať minimálne Všeobecné zrozumiteľné komplexné záverečné hodnotenie v anglickom jazyku.</w:t>
      </w:r>
    </w:p>
    <w:p w14:paraId="7C196966" w14:textId="77777777" w:rsidR="007822DD" w:rsidRPr="00851488" w:rsidRDefault="007822DD" w:rsidP="007822DD">
      <w:pPr>
        <w:pStyle w:val="AOHead2"/>
        <w:rPr>
          <w:rFonts w:asciiTheme="minorHAnsi" w:hAnsiTheme="minorHAnsi" w:cstheme="minorHAnsi"/>
        </w:rPr>
      </w:pPr>
      <w:bookmarkStart w:id="10" w:name="_Ref49603874"/>
      <w:r w:rsidRPr="00851488">
        <w:rPr>
          <w:rFonts w:asciiTheme="minorHAnsi" w:hAnsiTheme="minorHAnsi" w:cstheme="minorHAnsi"/>
        </w:rPr>
        <w:t>Ak to bude potrebné, Mandatár na vlastné náklady zabezpečí vypracovanie odborného posudku k navrhovanej činnosti podľa § 36 Zákona o posudzovaní vplyvov prostredníctvom odborne spôsobilej osoby.</w:t>
      </w:r>
      <w:bookmarkEnd w:id="10"/>
    </w:p>
    <w:p w14:paraId="2145284A" w14:textId="3B2F3E6F" w:rsidR="007822DD" w:rsidRDefault="007822DD" w:rsidP="007822DD">
      <w:pPr>
        <w:pStyle w:val="AOHead2"/>
        <w:rPr>
          <w:rFonts w:asciiTheme="minorHAnsi" w:hAnsiTheme="minorHAnsi" w:cstheme="minorHAnsi"/>
        </w:rPr>
      </w:pPr>
      <w:r w:rsidRPr="00851488">
        <w:rPr>
          <w:rFonts w:asciiTheme="minorHAnsi" w:hAnsiTheme="minorHAnsi" w:cstheme="minorHAnsi"/>
        </w:rPr>
        <w:t xml:space="preserve">Všetky dokumenty vypracované alebo obstarané Mandatárom musia byť vypracované elektronicky </w:t>
      </w:r>
      <w:r w:rsidR="00D813F5" w:rsidRPr="00851488">
        <w:rPr>
          <w:rFonts w:asciiTheme="minorHAnsi" w:hAnsiTheme="minorHAnsi" w:cstheme="minorHAnsi"/>
        </w:rPr>
        <w:t xml:space="preserve">vo formáte </w:t>
      </w:r>
      <w:proofErr w:type="spellStart"/>
      <w:r w:rsidR="00D813F5" w:rsidRPr="00851488">
        <w:rPr>
          <w:rFonts w:asciiTheme="minorHAnsi" w:hAnsiTheme="minorHAnsi" w:cstheme="minorHAnsi"/>
        </w:rPr>
        <w:t>document</w:t>
      </w:r>
      <w:proofErr w:type="spellEnd"/>
      <w:r w:rsidR="00D813F5" w:rsidRPr="00851488">
        <w:rPr>
          <w:rFonts w:asciiTheme="minorHAnsi" w:hAnsiTheme="minorHAnsi" w:cstheme="minorHAnsi"/>
        </w:rPr>
        <w:t xml:space="preserve"> </w:t>
      </w:r>
      <w:proofErr w:type="spellStart"/>
      <w:r w:rsidR="00D813F5" w:rsidRPr="00851488">
        <w:rPr>
          <w:rFonts w:asciiTheme="minorHAnsi" w:hAnsiTheme="minorHAnsi" w:cstheme="minorHAnsi"/>
        </w:rPr>
        <w:t>file</w:t>
      </w:r>
      <w:proofErr w:type="spellEnd"/>
      <w:r w:rsidR="00D813F5" w:rsidRPr="00851488">
        <w:rPr>
          <w:rFonts w:asciiTheme="minorHAnsi" w:hAnsiTheme="minorHAnsi" w:cstheme="minorHAnsi"/>
        </w:rPr>
        <w:t xml:space="preserve"> </w:t>
      </w:r>
      <w:proofErr w:type="spellStart"/>
      <w:r w:rsidR="00D813F5" w:rsidRPr="00851488">
        <w:rPr>
          <w:rFonts w:asciiTheme="minorHAnsi" w:hAnsiTheme="minorHAnsi" w:cstheme="minorHAnsi"/>
        </w:rPr>
        <w:t>format</w:t>
      </w:r>
      <w:proofErr w:type="spellEnd"/>
      <w:r w:rsidR="00D813F5" w:rsidRPr="00851488">
        <w:rPr>
          <w:rFonts w:asciiTheme="minorHAnsi" w:hAnsiTheme="minorHAnsi" w:cstheme="minorHAnsi"/>
        </w:rPr>
        <w:t xml:space="preserve"> (.</w:t>
      </w:r>
      <w:proofErr w:type="spellStart"/>
      <w:r w:rsidR="00D813F5" w:rsidRPr="00851488">
        <w:rPr>
          <w:rFonts w:asciiTheme="minorHAnsi" w:hAnsiTheme="minorHAnsi" w:cstheme="minorHAnsi"/>
        </w:rPr>
        <w:t>doc</w:t>
      </w:r>
      <w:proofErr w:type="spellEnd"/>
      <w:r w:rsidR="00D813F5" w:rsidRPr="00851488">
        <w:rPr>
          <w:rFonts w:asciiTheme="minorHAnsi" w:hAnsiTheme="minorHAnsi" w:cstheme="minorHAnsi"/>
        </w:rPr>
        <w:t xml:space="preserve">) alebo </w:t>
      </w:r>
      <w:proofErr w:type="spellStart"/>
      <w:r w:rsidR="00D813F5" w:rsidRPr="00851488">
        <w:rPr>
          <w:rFonts w:asciiTheme="minorHAnsi" w:hAnsiTheme="minorHAnsi" w:cstheme="minorHAnsi"/>
        </w:rPr>
        <w:t>portable</w:t>
      </w:r>
      <w:proofErr w:type="spellEnd"/>
      <w:r w:rsidR="00D813F5" w:rsidRPr="00851488">
        <w:rPr>
          <w:rFonts w:asciiTheme="minorHAnsi" w:hAnsiTheme="minorHAnsi" w:cstheme="minorHAnsi"/>
        </w:rPr>
        <w:t xml:space="preserve"> </w:t>
      </w:r>
      <w:proofErr w:type="spellStart"/>
      <w:r w:rsidR="00D813F5" w:rsidRPr="00851488">
        <w:rPr>
          <w:rFonts w:asciiTheme="minorHAnsi" w:hAnsiTheme="minorHAnsi" w:cstheme="minorHAnsi"/>
        </w:rPr>
        <w:t>document</w:t>
      </w:r>
      <w:proofErr w:type="spellEnd"/>
      <w:r w:rsidR="00D813F5" w:rsidRPr="00851488">
        <w:rPr>
          <w:rFonts w:asciiTheme="minorHAnsi" w:hAnsiTheme="minorHAnsi" w:cstheme="minorHAnsi"/>
        </w:rPr>
        <w:t xml:space="preserve"> </w:t>
      </w:r>
      <w:proofErr w:type="spellStart"/>
      <w:r w:rsidR="00D813F5" w:rsidRPr="00851488">
        <w:rPr>
          <w:rFonts w:asciiTheme="minorHAnsi" w:hAnsiTheme="minorHAnsi" w:cstheme="minorHAnsi"/>
        </w:rPr>
        <w:t>format</w:t>
      </w:r>
      <w:proofErr w:type="spellEnd"/>
      <w:r w:rsidR="00D813F5" w:rsidRPr="00851488">
        <w:rPr>
          <w:rFonts w:asciiTheme="minorHAnsi" w:hAnsiTheme="minorHAnsi" w:cstheme="minorHAnsi"/>
        </w:rPr>
        <w:t xml:space="preserve"> (</w:t>
      </w:r>
      <w:r w:rsidR="00D813F5" w:rsidRPr="00851488">
        <w:rPr>
          <w:rFonts w:asciiTheme="minorHAnsi" w:hAnsiTheme="minorHAnsi" w:cstheme="minorHAnsi"/>
          <w:i/>
          <w:iCs/>
        </w:rPr>
        <w:t>.</w:t>
      </w:r>
      <w:proofErr w:type="spellStart"/>
      <w:r w:rsidR="00D813F5" w:rsidRPr="00851488">
        <w:rPr>
          <w:rFonts w:asciiTheme="minorHAnsi" w:hAnsiTheme="minorHAnsi" w:cstheme="minorHAnsi"/>
          <w:i/>
          <w:iCs/>
        </w:rPr>
        <w:t>pdf</w:t>
      </w:r>
      <w:proofErr w:type="spellEnd"/>
      <w:r w:rsidR="00D813F5" w:rsidRPr="00851488">
        <w:rPr>
          <w:rFonts w:asciiTheme="minorHAnsi" w:hAnsiTheme="minorHAnsi" w:cstheme="minorHAnsi"/>
        </w:rPr>
        <w:t xml:space="preserve">) </w:t>
      </w:r>
      <w:r w:rsidRPr="00851488">
        <w:rPr>
          <w:rFonts w:asciiTheme="minorHAnsi" w:hAnsiTheme="minorHAnsi" w:cstheme="minorHAnsi"/>
        </w:rPr>
        <w:t>a zároveň v písomnej podobe v takom počte vyhotovení, aby si Mandant mohol ponechať štyri vyhotovenia pre svoje dokumentačné potreby.</w:t>
      </w:r>
    </w:p>
    <w:p w14:paraId="1E7AEADD" w14:textId="6C6AB14F" w:rsidR="00046363" w:rsidRPr="00046363" w:rsidRDefault="00046363" w:rsidP="00046363">
      <w:pPr>
        <w:pStyle w:val="AODocTxt"/>
        <w:ind w:left="720" w:hanging="720"/>
        <w:rPr>
          <w:rFonts w:asciiTheme="minorHAnsi" w:hAnsiTheme="minorHAnsi" w:cstheme="minorHAnsi"/>
        </w:rPr>
      </w:pPr>
      <w:r>
        <w:t>4.5</w:t>
      </w:r>
      <w:r>
        <w:tab/>
      </w:r>
      <w:r w:rsidRPr="00046363">
        <w:rPr>
          <w:rFonts w:asciiTheme="minorHAnsi" w:hAnsiTheme="minorHAnsi" w:cstheme="minorHAnsi"/>
        </w:rPr>
        <w:t>Všetky dokumenty vypracované alebo obstarané Mandatárom musia byť v súlade s Manuálom pre informovanie a komunikáciu pre prijímateľov a tiež Dizajn manuálom pre O</w:t>
      </w:r>
      <w:r>
        <w:rPr>
          <w:rFonts w:asciiTheme="minorHAnsi" w:hAnsiTheme="minorHAnsi" w:cstheme="minorHAnsi"/>
        </w:rPr>
        <w:t>PII</w:t>
      </w:r>
      <w:r w:rsidRPr="00046363">
        <w:rPr>
          <w:rFonts w:asciiTheme="minorHAnsi" w:hAnsiTheme="minorHAnsi" w:cstheme="minorHAnsi"/>
        </w:rPr>
        <w:t>, ktorý vydáva Ministerstvo dopravy a výstavby SR ako Riadiaci orgán pre O</w:t>
      </w:r>
      <w:r>
        <w:rPr>
          <w:rFonts w:asciiTheme="minorHAnsi" w:hAnsiTheme="minorHAnsi" w:cstheme="minorHAnsi"/>
        </w:rPr>
        <w:t>PII.</w:t>
      </w:r>
    </w:p>
    <w:bookmarkEnd w:id="4"/>
    <w:bookmarkEnd w:id="5"/>
    <w:p w14:paraId="62E95DA3" w14:textId="6591B566" w:rsidR="00105FE8" w:rsidRPr="00851488" w:rsidRDefault="002C0E6C">
      <w:pPr>
        <w:pStyle w:val="AOHead1"/>
        <w:rPr>
          <w:rFonts w:asciiTheme="minorHAnsi" w:hAnsiTheme="minorHAnsi" w:cstheme="minorHAnsi"/>
        </w:rPr>
      </w:pPr>
      <w:r w:rsidRPr="00851488">
        <w:rPr>
          <w:rFonts w:asciiTheme="minorHAnsi" w:hAnsiTheme="minorHAnsi" w:cstheme="minorHAnsi"/>
        </w:rPr>
        <w:t>Ďalšie činnosti Mandatára</w:t>
      </w:r>
    </w:p>
    <w:p w14:paraId="2DBA1D2B" w14:textId="689D511F" w:rsidR="00105FE8" w:rsidRPr="00851488" w:rsidRDefault="00870536" w:rsidP="00870536">
      <w:pPr>
        <w:pStyle w:val="AODocTxtL1"/>
      </w:pPr>
      <w:bookmarkStart w:id="11" w:name="_Ref53197969"/>
      <w:r>
        <w:tab/>
      </w:r>
      <w:r w:rsidR="00004192" w:rsidRPr="00851488">
        <w:t>Mandatár sa zaväzuje:</w:t>
      </w:r>
      <w:bookmarkEnd w:id="11"/>
    </w:p>
    <w:p w14:paraId="73F1474D" w14:textId="2FF32277" w:rsidR="006D4FCD" w:rsidRPr="00851488" w:rsidRDefault="006D4FCD">
      <w:pPr>
        <w:pStyle w:val="AOHead3"/>
        <w:rPr>
          <w:rFonts w:asciiTheme="minorHAnsi" w:hAnsiTheme="minorHAnsi" w:cstheme="minorHAnsi"/>
        </w:rPr>
      </w:pPr>
      <w:r w:rsidRPr="00851488">
        <w:rPr>
          <w:rFonts w:asciiTheme="minorHAnsi" w:hAnsiTheme="minorHAnsi" w:cstheme="minorHAnsi"/>
        </w:rPr>
        <w:t>viesť alebo zariaďovať komunikáciu s účastníkmi p</w:t>
      </w:r>
      <w:r w:rsidR="007822DD" w:rsidRPr="00851488">
        <w:rPr>
          <w:rFonts w:asciiTheme="minorHAnsi" w:hAnsiTheme="minorHAnsi" w:cstheme="minorHAnsi"/>
        </w:rPr>
        <w:t>ostupu</w:t>
      </w:r>
      <w:r w:rsidRPr="00851488">
        <w:rPr>
          <w:rFonts w:asciiTheme="minorHAnsi" w:hAnsiTheme="minorHAnsi" w:cstheme="minorHAnsi"/>
        </w:rPr>
        <w:t xml:space="preserve"> posudzovania vplyvov</w:t>
      </w:r>
      <w:r w:rsidR="007822DD" w:rsidRPr="00851488">
        <w:rPr>
          <w:rFonts w:asciiTheme="minorHAnsi" w:hAnsiTheme="minorHAnsi" w:cstheme="minorHAnsi"/>
        </w:rPr>
        <w:t xml:space="preserve"> na životné prostredie</w:t>
      </w:r>
      <w:r w:rsidRPr="00851488">
        <w:rPr>
          <w:rFonts w:asciiTheme="minorHAnsi" w:hAnsiTheme="minorHAnsi" w:cstheme="minorHAnsi"/>
        </w:rPr>
        <w:t>;</w:t>
      </w:r>
    </w:p>
    <w:p w14:paraId="08488C98" w14:textId="22F5A557" w:rsidR="006D4FCD" w:rsidRPr="00851488" w:rsidRDefault="006D4FCD">
      <w:pPr>
        <w:pStyle w:val="AOHead3"/>
        <w:rPr>
          <w:rFonts w:asciiTheme="minorHAnsi" w:hAnsiTheme="minorHAnsi" w:cstheme="minorHAnsi"/>
        </w:rPr>
      </w:pPr>
      <w:r w:rsidRPr="00851488">
        <w:rPr>
          <w:rFonts w:asciiTheme="minorHAnsi" w:hAnsiTheme="minorHAnsi" w:cstheme="minorHAnsi"/>
        </w:rPr>
        <w:t>prijímať pripomienky účastníkov p</w:t>
      </w:r>
      <w:r w:rsidR="007822DD" w:rsidRPr="00851488">
        <w:rPr>
          <w:rFonts w:asciiTheme="minorHAnsi" w:hAnsiTheme="minorHAnsi" w:cstheme="minorHAnsi"/>
        </w:rPr>
        <w:t>ostupu</w:t>
      </w:r>
      <w:r w:rsidRPr="00851488">
        <w:rPr>
          <w:rFonts w:asciiTheme="minorHAnsi" w:hAnsiTheme="minorHAnsi" w:cstheme="minorHAnsi"/>
        </w:rPr>
        <w:t xml:space="preserve"> posudzovania vplyvov</w:t>
      </w:r>
      <w:r w:rsidR="007822DD" w:rsidRPr="00851488">
        <w:rPr>
          <w:rFonts w:asciiTheme="minorHAnsi" w:hAnsiTheme="minorHAnsi" w:cstheme="minorHAnsi"/>
        </w:rPr>
        <w:t xml:space="preserve"> na životné prostredie</w:t>
      </w:r>
      <w:r w:rsidRPr="00851488">
        <w:rPr>
          <w:rFonts w:asciiTheme="minorHAnsi" w:hAnsiTheme="minorHAnsi" w:cstheme="minorHAnsi"/>
        </w:rPr>
        <w:t xml:space="preserve">, vyhodnocovať ich a zapracovávať ich do príslušnej dokumentácie; </w:t>
      </w:r>
    </w:p>
    <w:p w14:paraId="314E26A5" w14:textId="32E5A87E" w:rsidR="006D4FCD" w:rsidRPr="00851488" w:rsidRDefault="006D4FCD" w:rsidP="006D4FCD">
      <w:pPr>
        <w:pStyle w:val="AOHead3"/>
        <w:rPr>
          <w:rFonts w:asciiTheme="minorHAnsi" w:hAnsiTheme="minorHAnsi" w:cstheme="minorHAnsi"/>
        </w:rPr>
      </w:pPr>
      <w:r w:rsidRPr="00851488">
        <w:rPr>
          <w:rFonts w:asciiTheme="minorHAnsi" w:hAnsiTheme="minorHAnsi" w:cstheme="minorHAnsi"/>
        </w:rPr>
        <w:t>aktívne sa zúčastňovať na stretnutiach súvisiacich s posudzovaním vplyvov na životné prostredie a zariaďovať verejné prerokovania súvisiace s posudzovaním vplyvov</w:t>
      </w:r>
      <w:r w:rsidR="007822DD" w:rsidRPr="00851488">
        <w:rPr>
          <w:rFonts w:asciiTheme="minorHAnsi" w:hAnsiTheme="minorHAnsi" w:cstheme="minorHAnsi"/>
        </w:rPr>
        <w:t xml:space="preserve"> na životné prostredie</w:t>
      </w:r>
      <w:r w:rsidRPr="00851488">
        <w:rPr>
          <w:rFonts w:asciiTheme="minorHAnsi" w:hAnsiTheme="minorHAnsi" w:cstheme="minorHAnsi"/>
        </w:rPr>
        <w:t>;</w:t>
      </w:r>
    </w:p>
    <w:p w14:paraId="7D10B55D" w14:textId="77777777" w:rsidR="006D4FCD" w:rsidRPr="00851488" w:rsidRDefault="006D4FCD" w:rsidP="006D4FCD">
      <w:pPr>
        <w:pStyle w:val="AOHead3"/>
        <w:rPr>
          <w:rFonts w:asciiTheme="minorHAnsi" w:hAnsiTheme="minorHAnsi" w:cstheme="minorHAnsi"/>
        </w:rPr>
      </w:pPr>
      <w:r w:rsidRPr="00851488">
        <w:rPr>
          <w:rFonts w:asciiTheme="minorHAnsi" w:hAnsiTheme="minorHAnsi" w:cstheme="minorHAnsi"/>
        </w:rPr>
        <w:lastRenderedPageBreak/>
        <w:t>pravidelne a priebežne komunikovať s Mandantom;</w:t>
      </w:r>
    </w:p>
    <w:p w14:paraId="147C8C0E" w14:textId="38ADC2A3" w:rsidR="006D4FCD" w:rsidRPr="00851488" w:rsidRDefault="006D4FCD" w:rsidP="006D4FCD">
      <w:pPr>
        <w:pStyle w:val="AOHead3"/>
        <w:rPr>
          <w:rFonts w:asciiTheme="minorHAnsi" w:hAnsiTheme="minorHAnsi" w:cstheme="minorHAnsi"/>
        </w:rPr>
      </w:pPr>
      <w:r w:rsidRPr="00851488">
        <w:rPr>
          <w:rFonts w:asciiTheme="minorHAnsi" w:hAnsiTheme="minorHAnsi" w:cstheme="minorHAnsi"/>
        </w:rPr>
        <w:t xml:space="preserve">viesť a vykonávať konzultácie s Mandantom a Riadiacim orgánom OPII; </w:t>
      </w:r>
    </w:p>
    <w:p w14:paraId="57FDC420" w14:textId="47DF6FA3" w:rsidR="00105FE8" w:rsidRPr="00851488" w:rsidRDefault="002C0E6C" w:rsidP="002C0E6C">
      <w:pPr>
        <w:pStyle w:val="AOHead1"/>
        <w:rPr>
          <w:rFonts w:asciiTheme="minorHAnsi" w:hAnsiTheme="minorHAnsi" w:cstheme="minorHAnsi"/>
        </w:rPr>
      </w:pPr>
      <w:r w:rsidRPr="00851488">
        <w:rPr>
          <w:rFonts w:asciiTheme="minorHAnsi" w:hAnsiTheme="minorHAnsi" w:cstheme="minorHAnsi"/>
        </w:rPr>
        <w:t>Práva a Povinnosti Mandatára</w:t>
      </w:r>
    </w:p>
    <w:p w14:paraId="5050A38E" w14:textId="6C13168E" w:rsidR="002C0E6C" w:rsidRPr="00851488" w:rsidRDefault="002C0E6C" w:rsidP="007822DD">
      <w:pPr>
        <w:pStyle w:val="AOHead2"/>
        <w:rPr>
          <w:rFonts w:asciiTheme="minorHAnsi" w:hAnsiTheme="minorHAnsi" w:cstheme="minorHAnsi"/>
        </w:rPr>
      </w:pPr>
      <w:r w:rsidRPr="00851488">
        <w:rPr>
          <w:rFonts w:asciiTheme="minorHAnsi" w:hAnsiTheme="minorHAnsi" w:cstheme="minorHAnsi"/>
        </w:rPr>
        <w:t>Mandatár je povinný</w:t>
      </w:r>
      <w:r w:rsidR="007A69A3" w:rsidRPr="00851488">
        <w:rPr>
          <w:rFonts w:asciiTheme="minorHAnsi" w:hAnsiTheme="minorHAnsi" w:cstheme="minorHAnsi"/>
        </w:rPr>
        <w:t>:</w:t>
      </w:r>
    </w:p>
    <w:p w14:paraId="51BEA03B" w14:textId="3D75B97C" w:rsidR="002C0E6C" w:rsidRPr="00851488" w:rsidRDefault="002C0E6C" w:rsidP="002C0E6C">
      <w:pPr>
        <w:pStyle w:val="AOHead3"/>
        <w:rPr>
          <w:rFonts w:asciiTheme="minorHAnsi" w:hAnsiTheme="minorHAnsi" w:cstheme="minorHAnsi"/>
        </w:rPr>
      </w:pPr>
      <w:bookmarkStart w:id="12" w:name="_Ref56342539"/>
      <w:r w:rsidRPr="00851488">
        <w:rPr>
          <w:rFonts w:asciiTheme="minorHAnsi" w:hAnsiTheme="minorHAnsi" w:cstheme="minorHAnsi"/>
        </w:rPr>
        <w:t>postupovať pri zariaďovaní záležitosti s odbornou starostlivosťou;</w:t>
      </w:r>
    </w:p>
    <w:p w14:paraId="76F8A5DB" w14:textId="561E41CC" w:rsidR="002C0E6C" w:rsidRPr="00851488" w:rsidRDefault="002C0E6C" w:rsidP="002C0E6C">
      <w:pPr>
        <w:pStyle w:val="AOHead3"/>
        <w:rPr>
          <w:rFonts w:asciiTheme="minorHAnsi" w:hAnsiTheme="minorHAnsi" w:cstheme="minorHAnsi"/>
        </w:rPr>
      </w:pPr>
      <w:r w:rsidRPr="00851488">
        <w:rPr>
          <w:rFonts w:asciiTheme="minorHAnsi" w:hAnsiTheme="minorHAnsi" w:cstheme="minorHAnsi"/>
        </w:rPr>
        <w:t>činnosť uskutočňovať podľa pokynov Mandanta a v súlade s jeho záujmami, ktoré Mandatár pozná alebo musí poznať, pričom je povinný oznámiť Mandantovi všetky okolnosti, ktoré zistil a ktoré môžu mať vplyv na zmenu pokynov Mandanta</w:t>
      </w:r>
      <w:r w:rsidR="00C83FA8" w:rsidRPr="00851488">
        <w:rPr>
          <w:rFonts w:asciiTheme="minorHAnsi" w:hAnsiTheme="minorHAnsi" w:cstheme="minorHAnsi"/>
        </w:rPr>
        <w:t>;</w:t>
      </w:r>
    </w:p>
    <w:p w14:paraId="6D53B926" w14:textId="584262F8" w:rsidR="006D4FCD" w:rsidRPr="00851488" w:rsidRDefault="006D4FCD">
      <w:pPr>
        <w:pStyle w:val="AOHead3"/>
        <w:rPr>
          <w:rFonts w:asciiTheme="minorHAnsi" w:hAnsiTheme="minorHAnsi" w:cstheme="minorHAnsi"/>
        </w:rPr>
      </w:pPr>
      <w:r w:rsidRPr="00851488">
        <w:rPr>
          <w:rFonts w:asciiTheme="minorHAnsi" w:hAnsiTheme="minorHAnsi" w:cstheme="minorHAnsi"/>
        </w:rPr>
        <w:t>v procese zariaďovania záležitosti dodržiavať Zákon o posudzovaní vplyvov</w:t>
      </w:r>
      <w:r w:rsidR="00C83FA8" w:rsidRPr="00851488">
        <w:rPr>
          <w:rFonts w:asciiTheme="minorHAnsi" w:hAnsiTheme="minorHAnsi" w:cstheme="minorHAnsi"/>
        </w:rPr>
        <w:t>;</w:t>
      </w:r>
    </w:p>
    <w:p w14:paraId="2F5520EE" w14:textId="665C5147" w:rsidR="007A69A3" w:rsidRPr="00851488" w:rsidRDefault="007A69A3">
      <w:pPr>
        <w:pStyle w:val="AOHead3"/>
        <w:rPr>
          <w:rFonts w:asciiTheme="minorHAnsi" w:hAnsiTheme="minorHAnsi" w:cstheme="minorHAnsi"/>
        </w:rPr>
      </w:pPr>
      <w:r w:rsidRPr="00851488">
        <w:rPr>
          <w:rFonts w:asciiTheme="minorHAnsi" w:hAnsiTheme="minorHAnsi" w:cstheme="minorHAnsi"/>
        </w:rPr>
        <w:t>činnosť vykonávať osobne</w:t>
      </w:r>
      <w:r w:rsidR="00C83FA8" w:rsidRPr="00851488">
        <w:rPr>
          <w:rFonts w:asciiTheme="minorHAnsi" w:hAnsiTheme="minorHAnsi" w:cstheme="minorHAnsi"/>
        </w:rPr>
        <w:t xml:space="preserve"> (s výnimkou vypracovania odborného posudku podľa ods</w:t>
      </w:r>
      <w:r w:rsidR="00CE4E74" w:rsidRPr="00851488">
        <w:rPr>
          <w:rFonts w:asciiTheme="minorHAnsi" w:hAnsiTheme="minorHAnsi" w:cstheme="minorHAnsi"/>
        </w:rPr>
        <w:t>eku</w:t>
      </w:r>
      <w:r w:rsidR="006B6057">
        <w:rPr>
          <w:rFonts w:asciiTheme="minorHAnsi" w:hAnsiTheme="minorHAnsi" w:cstheme="minorHAnsi"/>
        </w:rPr>
        <w:t xml:space="preserve"> 4.3</w:t>
      </w:r>
      <w:r w:rsidR="00C83FA8" w:rsidRPr="00851488">
        <w:rPr>
          <w:rFonts w:asciiTheme="minorHAnsi" w:hAnsiTheme="minorHAnsi" w:cstheme="minorHAnsi"/>
        </w:rPr>
        <w:t>)</w:t>
      </w:r>
      <w:r w:rsidRPr="00851488">
        <w:rPr>
          <w:rFonts w:asciiTheme="minorHAnsi" w:hAnsiTheme="minorHAnsi" w:cstheme="minorHAnsi"/>
        </w:rPr>
        <w:t xml:space="preserve">, pokiaľ poverenie vykonaním niektorých čiastkových </w:t>
      </w:r>
      <w:r w:rsidR="006B6057">
        <w:rPr>
          <w:rFonts w:asciiTheme="minorHAnsi" w:hAnsiTheme="minorHAnsi" w:cstheme="minorHAnsi"/>
        </w:rPr>
        <w:t xml:space="preserve">činností </w:t>
      </w:r>
      <w:r w:rsidRPr="00851488">
        <w:rPr>
          <w:rFonts w:asciiTheme="minorHAnsi" w:hAnsiTheme="minorHAnsi" w:cstheme="minorHAnsi"/>
        </w:rPr>
        <w:t>subdodávateľom neodsúhlasí Mandant</w:t>
      </w:r>
      <w:r w:rsidR="00DF5E7B">
        <w:rPr>
          <w:rFonts w:asciiTheme="minorHAnsi" w:hAnsiTheme="minorHAnsi" w:cstheme="minorHAnsi"/>
        </w:rPr>
        <w:t xml:space="preserve"> v súlade s</w:t>
      </w:r>
      <w:r w:rsidR="00634F3E">
        <w:rPr>
          <w:rFonts w:asciiTheme="minorHAnsi" w:hAnsiTheme="minorHAnsi" w:cstheme="minorHAnsi"/>
        </w:rPr>
        <w:t> </w:t>
      </w:r>
      <w:r w:rsidR="00DF5E7B">
        <w:rPr>
          <w:rFonts w:asciiTheme="minorHAnsi" w:hAnsiTheme="minorHAnsi" w:cstheme="minorHAnsi"/>
        </w:rPr>
        <w:t>článkom</w:t>
      </w:r>
      <w:r w:rsidR="00634F3E">
        <w:rPr>
          <w:rFonts w:asciiTheme="minorHAnsi" w:hAnsiTheme="minorHAnsi" w:cstheme="minorHAnsi"/>
        </w:rPr>
        <w:t xml:space="preserve"> 15</w:t>
      </w:r>
      <w:r w:rsidRPr="00851488">
        <w:rPr>
          <w:rFonts w:asciiTheme="minorHAnsi" w:hAnsiTheme="minorHAnsi" w:cstheme="minorHAnsi"/>
        </w:rPr>
        <w:t>;</w:t>
      </w:r>
    </w:p>
    <w:p w14:paraId="3D59E0BC" w14:textId="632F7980" w:rsidR="00105FE8" w:rsidRPr="00851488" w:rsidRDefault="00004192">
      <w:pPr>
        <w:pStyle w:val="AOHead3"/>
        <w:rPr>
          <w:rFonts w:asciiTheme="minorHAnsi" w:hAnsiTheme="minorHAnsi" w:cstheme="minorHAnsi"/>
        </w:rPr>
      </w:pPr>
      <w:r w:rsidRPr="00851488">
        <w:rPr>
          <w:rFonts w:asciiTheme="minorHAnsi" w:hAnsiTheme="minorHAnsi" w:cstheme="minorHAnsi"/>
        </w:rPr>
        <w:t xml:space="preserve">podať Mandantovi správu o výsledku </w:t>
      </w:r>
      <w:bookmarkEnd w:id="12"/>
      <w:r w:rsidR="002C0E6C" w:rsidRPr="00851488">
        <w:rPr>
          <w:rFonts w:asciiTheme="minorHAnsi" w:hAnsiTheme="minorHAnsi" w:cstheme="minorHAnsi"/>
        </w:rPr>
        <w:t>svojej činnosti</w:t>
      </w:r>
      <w:r w:rsidRPr="00851488">
        <w:rPr>
          <w:rFonts w:asciiTheme="minorHAnsi" w:hAnsiTheme="minorHAnsi" w:cstheme="minorHAnsi"/>
        </w:rPr>
        <w:t>;</w:t>
      </w:r>
    </w:p>
    <w:p w14:paraId="326445B4" w14:textId="35432867" w:rsidR="00105FE8" w:rsidRPr="00851488" w:rsidRDefault="00004192">
      <w:pPr>
        <w:pStyle w:val="AOHead3"/>
        <w:rPr>
          <w:rFonts w:asciiTheme="minorHAnsi" w:hAnsiTheme="minorHAnsi" w:cstheme="minorHAnsi"/>
        </w:rPr>
      </w:pPr>
      <w:r w:rsidRPr="00851488">
        <w:rPr>
          <w:rFonts w:asciiTheme="minorHAnsi" w:hAnsiTheme="minorHAnsi" w:cstheme="minorHAnsi"/>
        </w:rPr>
        <w:t>bez zbytočného odkladu oznámiť Mandantovi všetky údaje a odovzdať všetky dokumenty, ktoré získal v prospech Mandanta</w:t>
      </w:r>
      <w:r w:rsidR="005051A8" w:rsidRPr="00851488">
        <w:rPr>
          <w:rFonts w:asciiTheme="minorHAnsi" w:hAnsiTheme="minorHAnsi" w:cstheme="minorHAnsi"/>
        </w:rPr>
        <w:t>;</w:t>
      </w:r>
    </w:p>
    <w:p w14:paraId="6C71B468" w14:textId="174A1F27" w:rsidR="005051A8" w:rsidRPr="00851488" w:rsidRDefault="005051A8" w:rsidP="005051A8">
      <w:pPr>
        <w:pStyle w:val="AOHead3"/>
        <w:rPr>
          <w:rFonts w:asciiTheme="minorHAnsi" w:hAnsiTheme="minorHAnsi" w:cstheme="minorHAnsi"/>
        </w:rPr>
      </w:pPr>
      <w:r w:rsidRPr="00851488">
        <w:rPr>
          <w:rFonts w:asciiTheme="minorHAnsi" w:hAnsiTheme="minorHAnsi" w:cstheme="minorHAnsi"/>
        </w:rPr>
        <w:t>byť počas celej doby trvania tejto Zmluvy zapísaný v Registri partnerov verejného sektora</w:t>
      </w:r>
      <w:r w:rsidR="00F311AC">
        <w:rPr>
          <w:rFonts w:asciiTheme="minorHAnsi" w:hAnsiTheme="minorHAnsi" w:cstheme="minorHAnsi"/>
        </w:rPr>
        <w:t>,</w:t>
      </w:r>
      <w:r w:rsidR="00F311AC" w:rsidRPr="00F311AC">
        <w:t xml:space="preserve"> </w:t>
      </w:r>
      <w:r w:rsidR="00F311AC">
        <w:t xml:space="preserve">ak to vyžaduje </w:t>
      </w:r>
      <w:r w:rsidR="00F311AC" w:rsidRPr="002C1871">
        <w:t>všeobecne záväzný právny predpis Slovenskej republiky</w:t>
      </w:r>
      <w:r w:rsidRPr="00851488">
        <w:rPr>
          <w:rFonts w:asciiTheme="minorHAnsi" w:hAnsiTheme="minorHAnsi" w:cstheme="minorHAnsi"/>
        </w:rPr>
        <w:t>.</w:t>
      </w:r>
    </w:p>
    <w:p w14:paraId="727F54A4" w14:textId="6AD9A38B"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Mandatár má právo</w:t>
      </w:r>
      <w:r w:rsidR="00C83FA8" w:rsidRPr="00851488">
        <w:rPr>
          <w:rFonts w:asciiTheme="minorHAnsi" w:hAnsiTheme="minorHAnsi" w:cstheme="minorHAnsi"/>
        </w:rPr>
        <w:t xml:space="preserve"> </w:t>
      </w:r>
      <w:r w:rsidRPr="00851488">
        <w:rPr>
          <w:rFonts w:asciiTheme="minorHAnsi" w:hAnsiTheme="minorHAnsi" w:cstheme="minorHAnsi"/>
        </w:rPr>
        <w:t xml:space="preserve">na poskytnutie súčinnosti Mandanta a všetkých podkladov potrebných na </w:t>
      </w:r>
      <w:r w:rsidR="002C0E6C" w:rsidRPr="00851488">
        <w:rPr>
          <w:rFonts w:asciiTheme="minorHAnsi" w:hAnsiTheme="minorHAnsi" w:cstheme="minorHAnsi"/>
        </w:rPr>
        <w:t>výkon svojej činnosti</w:t>
      </w:r>
      <w:r w:rsidRPr="00851488">
        <w:rPr>
          <w:rFonts w:asciiTheme="minorHAnsi" w:hAnsiTheme="minorHAnsi" w:cstheme="minorHAnsi"/>
        </w:rPr>
        <w:t xml:space="preserve"> podľa tejto</w:t>
      </w:r>
      <w:r w:rsidR="00CE4E74" w:rsidRPr="00851488">
        <w:rPr>
          <w:rFonts w:asciiTheme="minorHAnsi" w:hAnsiTheme="minorHAnsi" w:cstheme="minorHAnsi"/>
        </w:rPr>
        <w:t xml:space="preserve"> Zmluvy</w:t>
      </w:r>
      <w:r w:rsidR="002C0E6C" w:rsidRPr="00851488">
        <w:rPr>
          <w:rFonts w:asciiTheme="minorHAnsi" w:hAnsiTheme="minorHAnsi" w:cstheme="minorHAnsi"/>
        </w:rPr>
        <w:t>.</w:t>
      </w:r>
      <w:r w:rsidR="00CE4E74" w:rsidRPr="00851488">
        <w:rPr>
          <w:rFonts w:asciiTheme="minorHAnsi" w:hAnsiTheme="minorHAnsi" w:cstheme="minorHAnsi"/>
        </w:rPr>
        <w:t xml:space="preserve"> Mandatár je však povinný zaobchádzať s dokument</w:t>
      </w:r>
      <w:r w:rsidR="006B6057">
        <w:rPr>
          <w:rFonts w:asciiTheme="minorHAnsi" w:hAnsiTheme="minorHAnsi" w:cstheme="minorHAnsi"/>
        </w:rPr>
        <w:t>a</w:t>
      </w:r>
      <w:r w:rsidR="00CE4E74" w:rsidRPr="00851488">
        <w:rPr>
          <w:rFonts w:asciiTheme="minorHAnsi" w:hAnsiTheme="minorHAnsi" w:cstheme="minorHAnsi"/>
        </w:rPr>
        <w:t xml:space="preserve">mi Mandanta tak, aby nedošlo k ich strate, odcudzeniu, zničeniu ani poškodeniu. Mandatár si nesmie vyhotovovať kópie dokumentov </w:t>
      </w:r>
      <w:r w:rsidR="00D813F5" w:rsidRPr="00851488">
        <w:rPr>
          <w:rFonts w:asciiTheme="minorHAnsi" w:hAnsiTheme="minorHAnsi" w:cstheme="minorHAnsi"/>
        </w:rPr>
        <w:t>poskytnutých</w:t>
      </w:r>
      <w:r w:rsidR="00CE4E74" w:rsidRPr="00851488">
        <w:rPr>
          <w:rFonts w:asciiTheme="minorHAnsi" w:hAnsiTheme="minorHAnsi" w:cstheme="minorHAnsi"/>
        </w:rPr>
        <w:t xml:space="preserve"> Mandantom, ani s nimi nakladať inak ako za účelom tejto Zmluvy</w:t>
      </w:r>
      <w:r w:rsidR="00D813F5" w:rsidRPr="00851488">
        <w:rPr>
          <w:rFonts w:asciiTheme="minorHAnsi" w:hAnsiTheme="minorHAnsi" w:cstheme="minorHAnsi"/>
        </w:rPr>
        <w:t>. Všetky dokumenty poskytnuté Mandantom je Mandatár po ukončení tejto Zmluvy povinný Mandantovi vrátiť.</w:t>
      </w:r>
    </w:p>
    <w:p w14:paraId="671185B9" w14:textId="77777777" w:rsidR="00105FE8" w:rsidRPr="00851488" w:rsidRDefault="00004192">
      <w:pPr>
        <w:pStyle w:val="AOHead1"/>
        <w:rPr>
          <w:rFonts w:asciiTheme="minorHAnsi" w:hAnsiTheme="minorHAnsi" w:cstheme="minorHAnsi"/>
        </w:rPr>
      </w:pPr>
      <w:bookmarkStart w:id="13" w:name="_Ref53301556"/>
      <w:bookmarkStart w:id="14" w:name="_Toc66255716"/>
      <w:bookmarkStart w:id="15" w:name="_Ref49605685"/>
      <w:r w:rsidRPr="00851488">
        <w:rPr>
          <w:rFonts w:asciiTheme="minorHAnsi" w:hAnsiTheme="minorHAnsi" w:cstheme="minorHAnsi"/>
        </w:rPr>
        <w:t xml:space="preserve">Odmena </w:t>
      </w:r>
      <w:bookmarkEnd w:id="13"/>
      <w:bookmarkEnd w:id="14"/>
      <w:r w:rsidRPr="00851488">
        <w:rPr>
          <w:rFonts w:asciiTheme="minorHAnsi" w:hAnsiTheme="minorHAnsi" w:cstheme="minorHAnsi"/>
        </w:rPr>
        <w:t>MANDATÁRA</w:t>
      </w:r>
      <w:bookmarkEnd w:id="15"/>
    </w:p>
    <w:p w14:paraId="1969EEDB" w14:textId="77845C05" w:rsidR="00B20E56" w:rsidRPr="00851488" w:rsidRDefault="00004192" w:rsidP="007822DD">
      <w:pPr>
        <w:pStyle w:val="AOHead2"/>
        <w:rPr>
          <w:rFonts w:asciiTheme="minorHAnsi" w:hAnsiTheme="minorHAnsi" w:cstheme="minorHAnsi"/>
        </w:rPr>
      </w:pPr>
      <w:bookmarkStart w:id="16" w:name="_Ref49602331"/>
      <w:bookmarkStart w:id="17" w:name="_Ref53296314"/>
      <w:bookmarkStart w:id="18" w:name="odsek6_1"/>
      <w:r w:rsidRPr="00851488">
        <w:rPr>
          <w:rFonts w:asciiTheme="minorHAnsi" w:hAnsiTheme="minorHAnsi" w:cstheme="minorHAnsi"/>
        </w:rPr>
        <w:t xml:space="preserve">Za </w:t>
      </w:r>
      <w:r w:rsidR="0098328D" w:rsidRPr="00851488">
        <w:rPr>
          <w:rFonts w:asciiTheme="minorHAnsi" w:hAnsiTheme="minorHAnsi" w:cstheme="minorHAnsi"/>
        </w:rPr>
        <w:t xml:space="preserve">zariadenie postupu posudzovania vplyvov </w:t>
      </w:r>
      <w:r w:rsidR="00E30E4E">
        <w:rPr>
          <w:rFonts w:asciiTheme="minorHAnsi" w:hAnsiTheme="minorHAnsi" w:cstheme="minorHAnsi"/>
        </w:rPr>
        <w:t>Projektu</w:t>
      </w:r>
      <w:r w:rsidR="0098328D" w:rsidRPr="00851488">
        <w:rPr>
          <w:rFonts w:asciiTheme="minorHAnsi" w:hAnsiTheme="minorHAnsi" w:cstheme="minorHAnsi"/>
        </w:rPr>
        <w:t xml:space="preserve"> na životné prostredie a vykonanie ostatnej činnosti podľa tejto Zmluvy</w:t>
      </w:r>
      <w:r w:rsidRPr="00851488">
        <w:rPr>
          <w:rFonts w:asciiTheme="minorHAnsi" w:hAnsiTheme="minorHAnsi" w:cstheme="minorHAnsi"/>
        </w:rPr>
        <w:t xml:space="preserve">, je Mandant povinný </w:t>
      </w:r>
      <w:r w:rsidR="00B20E56" w:rsidRPr="00851488">
        <w:rPr>
          <w:rFonts w:asciiTheme="minorHAnsi" w:hAnsiTheme="minorHAnsi" w:cstheme="minorHAnsi"/>
        </w:rPr>
        <w:t>za</w:t>
      </w:r>
      <w:r w:rsidRPr="00851488">
        <w:rPr>
          <w:rFonts w:asciiTheme="minorHAnsi" w:hAnsiTheme="minorHAnsi" w:cstheme="minorHAnsi"/>
        </w:rPr>
        <w:t>platiť Mandatárovi od</w:t>
      </w:r>
      <w:r w:rsidR="00B20E56" w:rsidRPr="00851488">
        <w:rPr>
          <w:rFonts w:asciiTheme="minorHAnsi" w:hAnsiTheme="minorHAnsi" w:cstheme="minorHAnsi"/>
        </w:rPr>
        <w:t>menu</w:t>
      </w:r>
      <w:r w:rsidRPr="00851488">
        <w:rPr>
          <w:rFonts w:asciiTheme="minorHAnsi" w:hAnsiTheme="minorHAnsi" w:cstheme="minorHAnsi"/>
        </w:rPr>
        <w:t xml:space="preserve"> vo výške </w:t>
      </w:r>
      <w:r w:rsidR="00B53CA8" w:rsidRPr="0080470E">
        <w:rPr>
          <w:rFonts w:asciiTheme="minorHAnsi" w:hAnsiTheme="minorHAnsi" w:cstheme="minorHAnsi"/>
          <w:b/>
          <w:bCs/>
          <w:szCs w:val="22"/>
          <w:highlight w:val="yellow"/>
        </w:rPr>
        <w:t>[•]</w:t>
      </w:r>
      <w:r w:rsidRPr="00B53CA8">
        <w:rPr>
          <w:rFonts w:asciiTheme="minorHAnsi" w:hAnsiTheme="minorHAnsi" w:cstheme="minorHAnsi"/>
          <w:b/>
          <w:bCs/>
        </w:rPr>
        <w:t xml:space="preserve">,- </w:t>
      </w:r>
      <w:r w:rsidR="00B20E56" w:rsidRPr="00B53CA8">
        <w:rPr>
          <w:rFonts w:asciiTheme="minorHAnsi" w:hAnsiTheme="minorHAnsi" w:cstheme="minorHAnsi"/>
          <w:b/>
          <w:bCs/>
        </w:rPr>
        <w:t xml:space="preserve">eur </w:t>
      </w:r>
      <w:r w:rsidR="009F52B8" w:rsidRPr="00B53CA8">
        <w:rPr>
          <w:rFonts w:asciiTheme="minorHAnsi" w:hAnsiTheme="minorHAnsi" w:cstheme="minorHAnsi"/>
          <w:b/>
          <w:bCs/>
        </w:rPr>
        <w:t>bez DPH</w:t>
      </w:r>
      <w:r w:rsidR="009F52B8" w:rsidRPr="00B53CA8">
        <w:rPr>
          <w:rFonts w:asciiTheme="minorHAnsi" w:hAnsiTheme="minorHAnsi" w:cstheme="minorHAnsi"/>
        </w:rPr>
        <w:t xml:space="preserve"> </w:t>
      </w:r>
      <w:r w:rsidR="00B20E56" w:rsidRPr="00B53CA8">
        <w:rPr>
          <w:rFonts w:asciiTheme="minorHAnsi" w:hAnsiTheme="minorHAnsi" w:cstheme="minorHAnsi"/>
        </w:rPr>
        <w:t xml:space="preserve">(slovom </w:t>
      </w:r>
      <w:r w:rsidR="00B53CA8" w:rsidRPr="00B53CA8">
        <w:rPr>
          <w:rFonts w:asciiTheme="minorHAnsi" w:hAnsiTheme="minorHAnsi" w:cstheme="minorHAnsi"/>
          <w:szCs w:val="22"/>
          <w:highlight w:val="yellow"/>
        </w:rPr>
        <w:t>[•]</w:t>
      </w:r>
      <w:r w:rsidR="00B20E56" w:rsidRPr="00B53CA8">
        <w:rPr>
          <w:rFonts w:asciiTheme="minorHAnsi" w:hAnsiTheme="minorHAnsi" w:cstheme="minorHAnsi"/>
        </w:rPr>
        <w:t xml:space="preserve"> eur)</w:t>
      </w:r>
      <w:r w:rsidRPr="00B53CA8">
        <w:rPr>
          <w:rFonts w:asciiTheme="minorHAnsi" w:hAnsiTheme="minorHAnsi" w:cstheme="minorHAnsi"/>
        </w:rPr>
        <w:t>.</w:t>
      </w:r>
      <w:bookmarkEnd w:id="16"/>
      <w:r w:rsidR="009F52B8" w:rsidRPr="00851488">
        <w:rPr>
          <w:rFonts w:asciiTheme="minorHAnsi" w:hAnsiTheme="minorHAnsi" w:cstheme="minorHAnsi"/>
        </w:rPr>
        <w:t xml:space="preserve"> V prípade ak je Mandatár platiteľom DPH v zmysle všeobecne záväzných právnych predpisov, bude k odmene pripočítaná DPH v zmysle všeobecne záväzných právnych predpisov.</w:t>
      </w:r>
    </w:p>
    <w:p w14:paraId="544FAB5E" w14:textId="3EA6F608" w:rsidR="00B20E56" w:rsidRPr="00851488" w:rsidRDefault="00B20E56" w:rsidP="007822DD">
      <w:pPr>
        <w:pStyle w:val="AOHead2"/>
        <w:rPr>
          <w:rFonts w:asciiTheme="minorHAnsi" w:hAnsiTheme="minorHAnsi" w:cstheme="minorHAnsi"/>
        </w:rPr>
      </w:pPr>
      <w:r w:rsidRPr="00851488">
        <w:rPr>
          <w:rFonts w:asciiTheme="minorHAnsi" w:hAnsiTheme="minorHAnsi" w:cstheme="minorHAnsi"/>
        </w:rPr>
        <w:t>Nárok na odmenu vzniká ukončením postupu posudzovania vplyvov vydaním záverečného stanoviska alebo rozhodnutia o ukončení posudzovania v zisťovacom konaní</w:t>
      </w:r>
      <w:r w:rsidR="00D67F75" w:rsidRPr="00851488">
        <w:rPr>
          <w:rFonts w:asciiTheme="minorHAnsi" w:hAnsiTheme="minorHAnsi" w:cstheme="minorHAnsi"/>
        </w:rPr>
        <w:t xml:space="preserve"> a podaním správy o výsledku podľa článku</w:t>
      </w:r>
      <w:r w:rsidR="00DB5094">
        <w:rPr>
          <w:rFonts w:asciiTheme="minorHAnsi" w:hAnsiTheme="minorHAnsi" w:cstheme="minorHAnsi"/>
        </w:rPr>
        <w:t xml:space="preserve"> 8</w:t>
      </w:r>
      <w:r w:rsidR="009F52B8" w:rsidRPr="00851488">
        <w:rPr>
          <w:rFonts w:asciiTheme="minorHAnsi" w:hAnsiTheme="minorHAnsi" w:cstheme="minorHAnsi"/>
        </w:rPr>
        <w:t>.</w:t>
      </w:r>
    </w:p>
    <w:p w14:paraId="24109DCF" w14:textId="5EDA27AD" w:rsidR="00E43685" w:rsidRPr="00851488" w:rsidRDefault="00B20E56" w:rsidP="007822DD">
      <w:pPr>
        <w:pStyle w:val="AOHead2"/>
        <w:rPr>
          <w:rFonts w:asciiTheme="minorHAnsi" w:hAnsiTheme="minorHAnsi" w:cstheme="minorHAnsi"/>
        </w:rPr>
      </w:pPr>
      <w:r w:rsidRPr="00851488">
        <w:rPr>
          <w:rFonts w:asciiTheme="minorHAnsi" w:hAnsiTheme="minorHAnsi" w:cstheme="minorHAnsi"/>
        </w:rPr>
        <w:t>Ak bude postup posudzovania vplyvov ukončený vydaním rozhodnutia o ukončení posudzovania v zisťovacom konaní, zaplatí Mandant Mandatárovi zníženú odmenu vo výške 30 % z čiastky určenej v</w:t>
      </w:r>
      <w:r w:rsidR="00DB5094">
        <w:rPr>
          <w:rFonts w:asciiTheme="minorHAnsi" w:hAnsiTheme="minorHAnsi" w:cstheme="minorHAnsi"/>
        </w:rPr>
        <w:t> </w:t>
      </w:r>
      <w:r w:rsidRPr="00851488">
        <w:rPr>
          <w:rFonts w:asciiTheme="minorHAnsi" w:hAnsiTheme="minorHAnsi" w:cstheme="minorHAnsi"/>
        </w:rPr>
        <w:t>odseku</w:t>
      </w:r>
      <w:r w:rsidR="00DB5094">
        <w:rPr>
          <w:rFonts w:asciiTheme="minorHAnsi" w:hAnsiTheme="minorHAnsi" w:cstheme="minorHAnsi"/>
        </w:rPr>
        <w:t xml:space="preserve"> 7.1</w:t>
      </w:r>
      <w:r w:rsidRPr="00851488">
        <w:rPr>
          <w:rFonts w:asciiTheme="minorHAnsi" w:hAnsiTheme="minorHAnsi" w:cstheme="minorHAnsi"/>
        </w:rPr>
        <w:t>. Odmena sa zníži aj v prípade, ak</w:t>
      </w:r>
      <w:r w:rsidR="00E43685" w:rsidRPr="00851488">
        <w:rPr>
          <w:rFonts w:asciiTheme="minorHAnsi" w:hAnsiTheme="minorHAnsi" w:cstheme="minorHAnsi"/>
        </w:rPr>
        <w:t>:</w:t>
      </w:r>
    </w:p>
    <w:p w14:paraId="4C99F193" w14:textId="07ECE960" w:rsidR="00E43685" w:rsidRPr="00851488" w:rsidRDefault="00B20E56" w:rsidP="00F42943">
      <w:pPr>
        <w:pStyle w:val="AOHead3"/>
        <w:rPr>
          <w:rFonts w:asciiTheme="minorHAnsi" w:hAnsiTheme="minorHAnsi" w:cstheme="minorHAnsi"/>
        </w:rPr>
      </w:pPr>
      <w:r w:rsidRPr="00851488">
        <w:rPr>
          <w:rFonts w:asciiTheme="minorHAnsi" w:hAnsiTheme="minorHAnsi" w:cstheme="minorHAnsi"/>
        </w:rPr>
        <w:t>Mandatár preukázateľne svoj</w:t>
      </w:r>
      <w:r w:rsidR="00BA1EAA">
        <w:rPr>
          <w:rFonts w:asciiTheme="minorHAnsi" w:hAnsiTheme="minorHAnsi" w:cstheme="minorHAnsi"/>
        </w:rPr>
        <w:t>í</w:t>
      </w:r>
      <w:r w:rsidRPr="00851488">
        <w:rPr>
          <w:rFonts w:asciiTheme="minorHAnsi" w:hAnsiTheme="minorHAnsi" w:cstheme="minorHAnsi"/>
        </w:rPr>
        <w:t>m konaním alebo opomenutím zapríčinil vydanie rozhodnutia v zisťovacom konaní, že navrhovan</w:t>
      </w:r>
      <w:r w:rsidR="009F52B8" w:rsidRPr="00851488">
        <w:rPr>
          <w:rFonts w:asciiTheme="minorHAnsi" w:hAnsiTheme="minorHAnsi" w:cstheme="minorHAnsi"/>
        </w:rPr>
        <w:t>á</w:t>
      </w:r>
      <w:r w:rsidRPr="00851488">
        <w:rPr>
          <w:rFonts w:asciiTheme="minorHAnsi" w:hAnsiTheme="minorHAnsi" w:cstheme="minorHAnsi"/>
        </w:rPr>
        <w:t xml:space="preserve"> činnos</w:t>
      </w:r>
      <w:r w:rsidR="009F52B8" w:rsidRPr="00851488">
        <w:rPr>
          <w:rFonts w:asciiTheme="minorHAnsi" w:hAnsiTheme="minorHAnsi" w:cstheme="minorHAnsi"/>
        </w:rPr>
        <w:t>ť</w:t>
      </w:r>
      <w:r w:rsidRPr="00851488">
        <w:rPr>
          <w:rFonts w:asciiTheme="minorHAnsi" w:hAnsiTheme="minorHAnsi" w:cstheme="minorHAnsi"/>
        </w:rPr>
        <w:t xml:space="preserve"> sa má posudzovať podľa Zákona o posudzovaní vplyvov</w:t>
      </w:r>
      <w:r w:rsidR="00E43685" w:rsidRPr="00851488">
        <w:rPr>
          <w:rFonts w:asciiTheme="minorHAnsi" w:hAnsiTheme="minorHAnsi" w:cstheme="minorHAnsi"/>
        </w:rPr>
        <w:t>, a to na 30 % z čiastky určenej v</w:t>
      </w:r>
      <w:r w:rsidR="00DB5094">
        <w:rPr>
          <w:rFonts w:asciiTheme="minorHAnsi" w:hAnsiTheme="minorHAnsi" w:cstheme="minorHAnsi"/>
        </w:rPr>
        <w:t> </w:t>
      </w:r>
      <w:r w:rsidR="00E43685" w:rsidRPr="00851488">
        <w:rPr>
          <w:rFonts w:asciiTheme="minorHAnsi" w:hAnsiTheme="minorHAnsi" w:cstheme="minorHAnsi"/>
        </w:rPr>
        <w:t>odseku</w:t>
      </w:r>
      <w:r w:rsidR="00DB5094">
        <w:rPr>
          <w:rFonts w:asciiTheme="minorHAnsi" w:hAnsiTheme="minorHAnsi" w:cstheme="minorHAnsi"/>
        </w:rPr>
        <w:t xml:space="preserve"> 7.1</w:t>
      </w:r>
      <w:r w:rsidR="00E43685" w:rsidRPr="00851488">
        <w:rPr>
          <w:rFonts w:asciiTheme="minorHAnsi" w:hAnsiTheme="minorHAnsi" w:cstheme="minorHAnsi"/>
        </w:rPr>
        <w:t>; a</w:t>
      </w:r>
    </w:p>
    <w:p w14:paraId="177A4B59" w14:textId="51BE0A1C" w:rsidR="00B20E56" w:rsidRPr="00851488" w:rsidRDefault="00E43685" w:rsidP="00F42943">
      <w:pPr>
        <w:pStyle w:val="AOHead3"/>
        <w:rPr>
          <w:rFonts w:asciiTheme="minorHAnsi" w:hAnsiTheme="minorHAnsi" w:cstheme="minorHAnsi"/>
        </w:rPr>
      </w:pPr>
      <w:r w:rsidRPr="00851488">
        <w:rPr>
          <w:rFonts w:asciiTheme="minorHAnsi" w:hAnsiTheme="minorHAnsi" w:cstheme="minorHAnsi"/>
        </w:rPr>
        <w:lastRenderedPageBreak/>
        <w:t xml:space="preserve">Mandatár poruší svoju povinnosť vyplývajúcu z tejto Zmluvy </w:t>
      </w:r>
      <w:r w:rsidR="00F42943" w:rsidRPr="00851488">
        <w:rPr>
          <w:rFonts w:asciiTheme="minorHAnsi" w:hAnsiTheme="minorHAnsi" w:cstheme="minorHAnsi"/>
        </w:rPr>
        <w:t>alebo čo i len z nedbanlivosti poruší princíp odbornej starostlivosti v postupe posudzovania vplyv</w:t>
      </w:r>
      <w:r w:rsidR="00BA1EAA">
        <w:rPr>
          <w:rFonts w:asciiTheme="minorHAnsi" w:hAnsiTheme="minorHAnsi" w:cstheme="minorHAnsi"/>
        </w:rPr>
        <w:t>ov</w:t>
      </w:r>
      <w:r w:rsidR="00F42943" w:rsidRPr="00851488">
        <w:rPr>
          <w:rFonts w:asciiTheme="minorHAnsi" w:hAnsiTheme="minorHAnsi" w:cstheme="minorHAnsi"/>
        </w:rPr>
        <w:t xml:space="preserve"> na životné prostredie, a to o čiastku primeranú porušeniu</w:t>
      </w:r>
      <w:r w:rsidR="00B20E56" w:rsidRPr="00851488">
        <w:rPr>
          <w:rFonts w:asciiTheme="minorHAnsi" w:hAnsiTheme="minorHAnsi" w:cstheme="minorHAnsi"/>
        </w:rPr>
        <w:t>.</w:t>
      </w:r>
    </w:p>
    <w:p w14:paraId="1F523FE5" w14:textId="368070A5" w:rsidR="009F52B8" w:rsidRPr="00851488" w:rsidRDefault="009F52B8" w:rsidP="007822DD">
      <w:pPr>
        <w:pStyle w:val="AOHead2"/>
        <w:rPr>
          <w:rFonts w:asciiTheme="minorHAnsi" w:hAnsiTheme="minorHAnsi" w:cstheme="minorHAnsi"/>
        </w:rPr>
      </w:pPr>
      <w:bookmarkStart w:id="19" w:name="_Ref53450868"/>
      <w:bookmarkStart w:id="20" w:name="odsek6_2"/>
      <w:bookmarkEnd w:id="17"/>
      <w:bookmarkEnd w:id="18"/>
      <w:r w:rsidRPr="00851488">
        <w:rPr>
          <w:rFonts w:asciiTheme="minorHAnsi" w:hAnsiTheme="minorHAnsi" w:cstheme="minorHAnsi"/>
        </w:rPr>
        <w:t>Odmena bude uhradená jednorazovo na základe faktúry vystavenej Mandatárom. Faktúra je splatná do 30 dní odo dňa jej doručenia Mandantovi. Mandant požaduje doručenie faktúry v listinnej podobe prostredníctvom pošty. V prípade, ak faktúra nebude obsahovať všetky náležitosti daňového dokladu v zmysle všeobecne záväzných právnych predpisov Slovenskej republiky a náležitosti uvedené v tejto Zmluve, je Mandant oprávnený takúto faktúru, a to aj opakovane, vrátiť Mandatárovi na jej opravu resp. prepracovanie. Doručením opravenej resp. novej faktúry Mandantovi plynie nová lehota splatnosti faktúry.</w:t>
      </w:r>
    </w:p>
    <w:p w14:paraId="15F22DA3" w14:textId="28535AE5" w:rsidR="00105FE8" w:rsidRPr="00851488" w:rsidRDefault="009F52B8" w:rsidP="007822DD">
      <w:pPr>
        <w:pStyle w:val="AOHead2"/>
        <w:rPr>
          <w:rFonts w:asciiTheme="minorHAnsi" w:hAnsiTheme="minorHAnsi" w:cstheme="minorHAnsi"/>
        </w:rPr>
      </w:pPr>
      <w:r w:rsidRPr="00851488">
        <w:rPr>
          <w:rFonts w:asciiTheme="minorHAnsi" w:hAnsiTheme="minorHAnsi" w:cstheme="minorHAnsi"/>
        </w:rPr>
        <w:t xml:space="preserve">Odmena podľa tohto článku je konečná. </w:t>
      </w:r>
      <w:r w:rsidR="00C83FA8" w:rsidRPr="00851488">
        <w:rPr>
          <w:rFonts w:asciiTheme="minorHAnsi" w:hAnsiTheme="minorHAnsi" w:cstheme="minorHAnsi"/>
        </w:rPr>
        <w:t xml:space="preserve">V odmene sú zahrnuté </w:t>
      </w:r>
      <w:r w:rsidR="00004192" w:rsidRPr="00851488">
        <w:rPr>
          <w:rFonts w:asciiTheme="minorHAnsi" w:hAnsiTheme="minorHAnsi" w:cstheme="minorHAnsi"/>
        </w:rPr>
        <w:t>všetky vynaložené výdavky</w:t>
      </w:r>
      <w:r w:rsidR="00C83FA8" w:rsidRPr="00851488">
        <w:rPr>
          <w:rFonts w:asciiTheme="minorHAnsi" w:hAnsiTheme="minorHAnsi" w:cstheme="minorHAnsi"/>
        </w:rPr>
        <w:t xml:space="preserve"> Mandatára</w:t>
      </w:r>
      <w:r w:rsidR="00004192" w:rsidRPr="00851488">
        <w:rPr>
          <w:rFonts w:asciiTheme="minorHAnsi" w:hAnsiTheme="minorHAnsi" w:cstheme="minorHAnsi"/>
        </w:rPr>
        <w:t>, ktoré mu vzniknú v súvislosti s plnením jeho povinností podľa tejto Zmluvy</w:t>
      </w:r>
      <w:r w:rsidRPr="00851488">
        <w:rPr>
          <w:rFonts w:asciiTheme="minorHAnsi" w:hAnsiTheme="minorHAnsi" w:cstheme="minorHAnsi"/>
        </w:rPr>
        <w:t xml:space="preserve"> (vrátane subdodávok), n</w:t>
      </w:r>
      <w:bookmarkEnd w:id="19"/>
      <w:r w:rsidR="00004192" w:rsidRPr="00851488">
        <w:rPr>
          <w:rFonts w:asciiTheme="minorHAnsi" w:hAnsiTheme="minorHAnsi" w:cstheme="minorHAnsi"/>
        </w:rPr>
        <w:t xml:space="preserve">ajmä avšak nie výlučne </w:t>
      </w:r>
      <w:r w:rsidR="00C83FA8" w:rsidRPr="00851488">
        <w:rPr>
          <w:rFonts w:asciiTheme="minorHAnsi" w:hAnsiTheme="minorHAnsi" w:cstheme="minorHAnsi"/>
        </w:rPr>
        <w:t xml:space="preserve">náklady na vypracovanie </w:t>
      </w:r>
      <w:r w:rsidRPr="00851488">
        <w:rPr>
          <w:rFonts w:asciiTheme="minorHAnsi" w:hAnsiTheme="minorHAnsi" w:cstheme="minorHAnsi"/>
        </w:rPr>
        <w:t xml:space="preserve">a obstaranie </w:t>
      </w:r>
      <w:r w:rsidR="00C83FA8" w:rsidRPr="00851488">
        <w:rPr>
          <w:rFonts w:asciiTheme="minorHAnsi" w:hAnsiTheme="minorHAnsi" w:cstheme="minorHAnsi"/>
        </w:rPr>
        <w:t>dokumentov podľa článku</w:t>
      </w:r>
      <w:r w:rsidR="00DB5094">
        <w:rPr>
          <w:rFonts w:asciiTheme="minorHAnsi" w:hAnsiTheme="minorHAnsi" w:cstheme="minorHAnsi"/>
        </w:rPr>
        <w:t xml:space="preserve"> 4</w:t>
      </w:r>
      <w:r w:rsidR="00004192" w:rsidRPr="00851488">
        <w:rPr>
          <w:rFonts w:asciiTheme="minorHAnsi" w:hAnsiTheme="minorHAnsi" w:cstheme="minorHAnsi"/>
        </w:rPr>
        <w:t xml:space="preserve">. </w:t>
      </w:r>
      <w:bookmarkEnd w:id="20"/>
    </w:p>
    <w:p w14:paraId="15B0B6BB" w14:textId="77777777" w:rsidR="00105FE8" w:rsidRPr="00851488" w:rsidRDefault="00004192">
      <w:pPr>
        <w:pStyle w:val="AOHead1"/>
        <w:rPr>
          <w:rFonts w:asciiTheme="minorHAnsi" w:hAnsiTheme="minorHAnsi" w:cstheme="minorHAnsi"/>
        </w:rPr>
      </w:pPr>
      <w:bookmarkStart w:id="21" w:name="_Ref49608134"/>
      <w:bookmarkStart w:id="22" w:name="_Ref53274314"/>
      <w:bookmarkStart w:id="23" w:name="_Toc66255717"/>
      <w:bookmarkStart w:id="24" w:name="_Ref53264833"/>
      <w:r w:rsidRPr="00851488">
        <w:rPr>
          <w:rFonts w:asciiTheme="minorHAnsi" w:hAnsiTheme="minorHAnsi" w:cstheme="minorHAnsi"/>
        </w:rPr>
        <w:t>Správa o výsledku</w:t>
      </w:r>
      <w:bookmarkEnd w:id="21"/>
    </w:p>
    <w:p w14:paraId="375EEB0B" w14:textId="763DF384" w:rsidR="00105FE8" w:rsidRPr="00851488" w:rsidRDefault="00870536" w:rsidP="00046363">
      <w:pPr>
        <w:pStyle w:val="AODocTxtL1"/>
      </w:pPr>
      <w:bookmarkStart w:id="25" w:name="odsek7_1"/>
      <w:r>
        <w:tab/>
      </w:r>
      <w:r w:rsidR="00004192" w:rsidRPr="00851488">
        <w:t xml:space="preserve">Mandatár </w:t>
      </w:r>
      <w:r w:rsidR="00D67F75" w:rsidRPr="00851488">
        <w:t xml:space="preserve">je povinný </w:t>
      </w:r>
      <w:r w:rsidR="00004192" w:rsidRPr="00851488">
        <w:t xml:space="preserve">do piatich dní od </w:t>
      </w:r>
      <w:r w:rsidR="00D67F75" w:rsidRPr="00851488">
        <w:t>ukončenia postupu posudzovania vplyv</w:t>
      </w:r>
      <w:r w:rsidR="00A24E15">
        <w:t>ov</w:t>
      </w:r>
      <w:r w:rsidR="00D67F75" w:rsidRPr="00851488">
        <w:t xml:space="preserve"> na životné prostredie </w:t>
      </w:r>
      <w:r w:rsidR="00004192" w:rsidRPr="00851488">
        <w:t xml:space="preserve">podať Mandantovi </w:t>
      </w:r>
      <w:r w:rsidR="00D67F75" w:rsidRPr="00851488">
        <w:t xml:space="preserve">písomnú </w:t>
      </w:r>
      <w:r w:rsidR="00004192" w:rsidRPr="00851488">
        <w:t xml:space="preserve">správu o výsledku </w:t>
      </w:r>
      <w:r w:rsidR="00D67F75" w:rsidRPr="00851488">
        <w:t>z</w:t>
      </w:r>
      <w:r w:rsidR="00A24E15">
        <w:t>a</w:t>
      </w:r>
      <w:r w:rsidR="00D67F75" w:rsidRPr="00851488">
        <w:t>riadenia záležitosti, v ktorej uved</w:t>
      </w:r>
      <w:r w:rsidR="00A24E15">
        <w:t>i</w:t>
      </w:r>
      <w:r w:rsidR="00D67F75" w:rsidRPr="00851488">
        <w:t>e všetky podstatné informácie o vykonanej činnosti a jej výsledku</w:t>
      </w:r>
      <w:r w:rsidR="00004192" w:rsidRPr="00851488">
        <w:t>.</w:t>
      </w:r>
    </w:p>
    <w:bookmarkEnd w:id="25"/>
    <w:p w14:paraId="613B1ADD" w14:textId="77777777" w:rsidR="00105FE8" w:rsidRPr="00851488" w:rsidRDefault="00004192">
      <w:pPr>
        <w:pStyle w:val="AOHead1"/>
        <w:rPr>
          <w:rFonts w:asciiTheme="minorHAnsi" w:hAnsiTheme="minorHAnsi" w:cstheme="minorHAnsi"/>
        </w:rPr>
      </w:pPr>
      <w:r w:rsidRPr="00851488">
        <w:rPr>
          <w:rFonts w:asciiTheme="minorHAnsi" w:hAnsiTheme="minorHAnsi" w:cstheme="minorHAnsi"/>
        </w:rPr>
        <w:t>Zodpovednosť za škodu a okolnosti vylučujúce zodpovednosť</w:t>
      </w:r>
      <w:bookmarkEnd w:id="22"/>
      <w:bookmarkEnd w:id="23"/>
    </w:p>
    <w:p w14:paraId="33828493" w14:textId="08DD5D73" w:rsidR="00105FE8" w:rsidRPr="00851488" w:rsidRDefault="00870536" w:rsidP="00046363">
      <w:pPr>
        <w:pStyle w:val="AODocTxtL1"/>
      </w:pPr>
      <w:bookmarkStart w:id="26" w:name="_Ref53450909"/>
      <w:r>
        <w:tab/>
      </w:r>
      <w:r w:rsidR="00004192" w:rsidRPr="00851488">
        <w:t>Mandatár zodpovedá Mandantovi za škody spôsobené pri výkone svojej činnosti porušením alebo nesplnením povinností vyplývajúcich mu z právnych predpisov vrátane Zákona o</w:t>
      </w:r>
      <w:r w:rsidR="00C83FA8" w:rsidRPr="00851488">
        <w:t> posudzovaní vplyvov</w:t>
      </w:r>
      <w:r w:rsidR="00004192" w:rsidRPr="00851488">
        <w:t xml:space="preserve">, ako aj z tejto Zmluvy. </w:t>
      </w:r>
      <w:r w:rsidR="00C83FA8" w:rsidRPr="00851488">
        <w:t>P</w:t>
      </w:r>
      <w:r w:rsidR="00004192" w:rsidRPr="00851488">
        <w:t xml:space="preserve">ovinnosť Mandatára sa bude považovať za nesplnenú alebo porušenú </w:t>
      </w:r>
      <w:r w:rsidR="00C83FA8" w:rsidRPr="00851488">
        <w:t>aj vtedy,</w:t>
      </w:r>
      <w:r w:rsidR="00004192" w:rsidRPr="00851488">
        <w:t xml:space="preserve"> ak by k tomu došlo </w:t>
      </w:r>
      <w:r w:rsidR="00C83FA8" w:rsidRPr="00851488">
        <w:t>z </w:t>
      </w:r>
      <w:r w:rsidR="00004192" w:rsidRPr="00851488">
        <w:t>nedbanlivos</w:t>
      </w:r>
      <w:r w:rsidR="00C83FA8" w:rsidRPr="00851488">
        <w:t xml:space="preserve">ti </w:t>
      </w:r>
      <w:r w:rsidR="00004192" w:rsidRPr="00851488">
        <w:t>Mandatára</w:t>
      </w:r>
      <w:r w:rsidR="008A504C" w:rsidRPr="00851488">
        <w:t>,</w:t>
      </w:r>
      <w:r w:rsidR="00004192" w:rsidRPr="00851488">
        <w:t xml:space="preserve"> jeho zamestnancov</w:t>
      </w:r>
      <w:r w:rsidR="008A504C" w:rsidRPr="00851488">
        <w:t xml:space="preserve"> alebo iných osôb, ktoré na splnenie svojho záväzku použil</w:t>
      </w:r>
      <w:r w:rsidR="00004192" w:rsidRPr="00851488">
        <w:t>.</w:t>
      </w:r>
      <w:bookmarkEnd w:id="26"/>
    </w:p>
    <w:p w14:paraId="3685C7C9" w14:textId="2C009A52" w:rsidR="0045739B" w:rsidRPr="00851488" w:rsidRDefault="00C120E0" w:rsidP="00C120E0">
      <w:pPr>
        <w:pStyle w:val="AOHead1"/>
        <w:rPr>
          <w:rFonts w:asciiTheme="minorHAnsi" w:hAnsiTheme="minorHAnsi" w:cstheme="minorHAnsi"/>
        </w:rPr>
      </w:pPr>
      <w:bookmarkStart w:id="27" w:name="_Ref49697319"/>
      <w:r w:rsidRPr="00851488">
        <w:rPr>
          <w:rFonts w:asciiTheme="minorHAnsi" w:hAnsiTheme="minorHAnsi" w:cstheme="minorHAnsi"/>
        </w:rPr>
        <w:t>Autorské práva a licencia</w:t>
      </w:r>
      <w:bookmarkEnd w:id="27"/>
    </w:p>
    <w:p w14:paraId="2B1F0171" w14:textId="5C887222" w:rsidR="00F95E36" w:rsidRPr="00851488" w:rsidRDefault="006E65D9" w:rsidP="007822DD">
      <w:pPr>
        <w:pStyle w:val="AOHead2"/>
        <w:rPr>
          <w:rFonts w:asciiTheme="minorHAnsi" w:hAnsiTheme="minorHAnsi" w:cstheme="minorHAnsi"/>
        </w:rPr>
      </w:pPr>
      <w:r w:rsidRPr="00851488">
        <w:rPr>
          <w:rFonts w:asciiTheme="minorHAnsi" w:hAnsiTheme="minorHAnsi" w:cstheme="minorHAnsi"/>
        </w:rPr>
        <w:t xml:space="preserve">Mandatár vyhlasuje, že </w:t>
      </w:r>
      <w:r w:rsidR="00C120E0" w:rsidRPr="00851488">
        <w:rPr>
          <w:rFonts w:asciiTheme="minorHAnsi" w:hAnsiTheme="minorHAnsi" w:cstheme="minorHAnsi"/>
        </w:rPr>
        <w:t xml:space="preserve">na základe vlastnej iniciatívy a na vlastné náklady </w:t>
      </w:r>
      <w:r w:rsidR="00F95E36" w:rsidRPr="00851488">
        <w:rPr>
          <w:rFonts w:asciiTheme="minorHAnsi" w:hAnsiTheme="minorHAnsi" w:cstheme="minorHAnsi"/>
        </w:rPr>
        <w:t>nadobudne ma</w:t>
      </w:r>
      <w:r w:rsidRPr="00851488">
        <w:rPr>
          <w:rFonts w:asciiTheme="minorHAnsi" w:hAnsiTheme="minorHAnsi" w:cstheme="minorHAnsi"/>
        </w:rPr>
        <w:t>je</w:t>
      </w:r>
      <w:r w:rsidR="00F95E36" w:rsidRPr="00851488">
        <w:rPr>
          <w:rFonts w:asciiTheme="minorHAnsi" w:hAnsiTheme="minorHAnsi" w:cstheme="minorHAnsi"/>
        </w:rPr>
        <w:t xml:space="preserve">tkové práva </w:t>
      </w:r>
      <w:r w:rsidR="00C120E0" w:rsidRPr="00851488">
        <w:rPr>
          <w:rFonts w:asciiTheme="minorHAnsi" w:hAnsiTheme="minorHAnsi" w:cstheme="minorHAnsi"/>
        </w:rPr>
        <w:t xml:space="preserve">k Dielu </w:t>
      </w:r>
      <w:r w:rsidR="00F95E36" w:rsidRPr="00851488">
        <w:rPr>
          <w:rFonts w:asciiTheme="minorHAnsi" w:hAnsiTheme="minorHAnsi" w:cstheme="minorHAnsi"/>
        </w:rPr>
        <w:t xml:space="preserve">a stane sa tak ich nositeľom a vykonávateľom </w:t>
      </w:r>
      <w:r w:rsidR="00C120E0" w:rsidRPr="00851488">
        <w:rPr>
          <w:rFonts w:asciiTheme="minorHAnsi" w:hAnsiTheme="minorHAnsi" w:cstheme="minorHAnsi"/>
        </w:rPr>
        <w:t>podľa Autorského zákona</w:t>
      </w:r>
      <w:r w:rsidR="00F95E36" w:rsidRPr="00851488">
        <w:rPr>
          <w:rFonts w:asciiTheme="minorHAnsi" w:hAnsiTheme="minorHAnsi" w:cstheme="minorHAnsi"/>
        </w:rPr>
        <w:t>.</w:t>
      </w:r>
    </w:p>
    <w:p w14:paraId="7ECCF15A" w14:textId="0C367FC2" w:rsidR="0045739B" w:rsidRPr="00851488" w:rsidRDefault="0045739B" w:rsidP="007822DD">
      <w:pPr>
        <w:pStyle w:val="AOHead2"/>
        <w:rPr>
          <w:rFonts w:asciiTheme="minorHAnsi" w:hAnsiTheme="minorHAnsi" w:cstheme="minorHAnsi"/>
        </w:rPr>
      </w:pPr>
      <w:bookmarkStart w:id="28" w:name="_Ref26714514"/>
      <w:bookmarkStart w:id="29" w:name="_Ref49697565"/>
      <w:r w:rsidRPr="00851488">
        <w:rPr>
          <w:rFonts w:asciiTheme="minorHAnsi" w:hAnsiTheme="minorHAnsi" w:cstheme="minorHAnsi"/>
        </w:rPr>
        <w:t xml:space="preserve">Mandatár udeľuje Mandantovi súhlas (licenciu) na použitie </w:t>
      </w:r>
      <w:bookmarkEnd w:id="28"/>
      <w:r w:rsidR="00C120E0" w:rsidRPr="00851488">
        <w:rPr>
          <w:rFonts w:asciiTheme="minorHAnsi" w:hAnsiTheme="minorHAnsi" w:cstheme="minorHAnsi"/>
        </w:rPr>
        <w:t xml:space="preserve">Diela. </w:t>
      </w:r>
      <w:r w:rsidR="006E65D9" w:rsidRPr="00851488">
        <w:rPr>
          <w:rFonts w:asciiTheme="minorHAnsi" w:hAnsiTheme="minorHAnsi" w:cstheme="minorHAnsi"/>
        </w:rPr>
        <w:t>Mandant</w:t>
      </w:r>
      <w:r w:rsidRPr="00851488">
        <w:rPr>
          <w:rFonts w:asciiTheme="minorHAnsi" w:hAnsiTheme="minorHAnsi" w:cstheme="minorHAnsi"/>
        </w:rPr>
        <w:t xml:space="preserve"> je podľa tejto Zmluvy oprávnený na akýkoľvek známy spôsob použitia Diela ku dňu uzatvorenia Zmluvy, a to najmä:</w:t>
      </w:r>
      <w:bookmarkEnd w:id="29"/>
    </w:p>
    <w:p w14:paraId="17540302" w14:textId="77777777" w:rsidR="0045739B" w:rsidRPr="00851488" w:rsidRDefault="0045739B" w:rsidP="00D67F75">
      <w:pPr>
        <w:pStyle w:val="AOHead3"/>
        <w:rPr>
          <w:rFonts w:asciiTheme="minorHAnsi" w:hAnsiTheme="minorHAnsi" w:cstheme="minorHAnsi"/>
        </w:rPr>
      </w:pPr>
      <w:r w:rsidRPr="00851488">
        <w:rPr>
          <w:rFonts w:asciiTheme="minorHAnsi" w:hAnsiTheme="minorHAnsi" w:cstheme="minorHAnsi"/>
        </w:rPr>
        <w:t>spracovanie Diela vrátane jeho upravovania,</w:t>
      </w:r>
    </w:p>
    <w:p w14:paraId="0D041A34" w14:textId="77777777" w:rsidR="0045739B" w:rsidRPr="00851488" w:rsidRDefault="0045739B" w:rsidP="00D67F75">
      <w:pPr>
        <w:pStyle w:val="AOHead3"/>
        <w:rPr>
          <w:rFonts w:asciiTheme="minorHAnsi" w:hAnsiTheme="minorHAnsi" w:cstheme="minorHAnsi"/>
        </w:rPr>
      </w:pPr>
      <w:r w:rsidRPr="00851488">
        <w:rPr>
          <w:rFonts w:asciiTheme="minorHAnsi" w:hAnsiTheme="minorHAnsi" w:cstheme="minorHAnsi"/>
        </w:rPr>
        <w:t>spojenie Diela s iným dielom vrátane vytvorenia nového diela,</w:t>
      </w:r>
    </w:p>
    <w:p w14:paraId="716DF263" w14:textId="77777777" w:rsidR="0045739B" w:rsidRPr="00851488" w:rsidRDefault="0045739B" w:rsidP="00D67F75">
      <w:pPr>
        <w:pStyle w:val="AOHead3"/>
        <w:rPr>
          <w:rFonts w:asciiTheme="minorHAnsi" w:hAnsiTheme="minorHAnsi" w:cstheme="minorHAnsi"/>
        </w:rPr>
      </w:pPr>
      <w:r w:rsidRPr="00851488">
        <w:rPr>
          <w:rFonts w:asciiTheme="minorHAnsi" w:hAnsiTheme="minorHAnsi" w:cstheme="minorHAnsi"/>
        </w:rPr>
        <w:t>zaradenie Diela do databázy,</w:t>
      </w:r>
    </w:p>
    <w:p w14:paraId="21F8B455" w14:textId="77777777" w:rsidR="0045739B" w:rsidRPr="00851488" w:rsidRDefault="0045739B" w:rsidP="00D67F75">
      <w:pPr>
        <w:pStyle w:val="AOHead3"/>
        <w:rPr>
          <w:rFonts w:asciiTheme="minorHAnsi" w:hAnsiTheme="minorHAnsi" w:cstheme="minorHAnsi"/>
        </w:rPr>
      </w:pPr>
      <w:r w:rsidRPr="00851488">
        <w:rPr>
          <w:rFonts w:asciiTheme="minorHAnsi" w:hAnsiTheme="minorHAnsi" w:cstheme="minorHAnsi"/>
        </w:rPr>
        <w:t>vyhotovenie rozmnoženiny Diela,</w:t>
      </w:r>
    </w:p>
    <w:p w14:paraId="5D2AD7CD" w14:textId="77777777" w:rsidR="0045739B" w:rsidRPr="00851488" w:rsidRDefault="0045739B" w:rsidP="00D67F75">
      <w:pPr>
        <w:pStyle w:val="AOHead3"/>
        <w:rPr>
          <w:rFonts w:asciiTheme="minorHAnsi" w:hAnsiTheme="minorHAnsi" w:cstheme="minorHAnsi"/>
        </w:rPr>
      </w:pPr>
      <w:r w:rsidRPr="00851488">
        <w:rPr>
          <w:rFonts w:asciiTheme="minorHAnsi" w:hAnsiTheme="minorHAnsi" w:cstheme="minorHAnsi"/>
        </w:rPr>
        <w:t>verejné rozširovanie originálu Diela alebo rozmnoženiny Diela,</w:t>
      </w:r>
    </w:p>
    <w:p w14:paraId="4FA5B2C8" w14:textId="77777777" w:rsidR="0045739B" w:rsidRPr="00851488" w:rsidRDefault="0045739B" w:rsidP="00D67F75">
      <w:pPr>
        <w:pStyle w:val="AOHead3"/>
        <w:rPr>
          <w:rFonts w:asciiTheme="minorHAnsi" w:hAnsiTheme="minorHAnsi" w:cstheme="minorHAnsi"/>
        </w:rPr>
      </w:pPr>
      <w:r w:rsidRPr="00851488">
        <w:rPr>
          <w:rFonts w:asciiTheme="minorHAnsi" w:hAnsiTheme="minorHAnsi" w:cstheme="minorHAnsi"/>
        </w:rPr>
        <w:t>uvedenie Diela na verejnosti vrátane verejného vystavenia originálu Diela alebo rozmnoženiny Diela, verejného vykonania Diela  a verejného prenosu Diela,</w:t>
      </w:r>
    </w:p>
    <w:p w14:paraId="22C87E4C" w14:textId="7B82F778" w:rsidR="0045739B" w:rsidRPr="00851488" w:rsidRDefault="0045739B" w:rsidP="00D67F75">
      <w:pPr>
        <w:pStyle w:val="AOHead3"/>
        <w:rPr>
          <w:rFonts w:asciiTheme="minorHAnsi" w:hAnsiTheme="minorHAnsi" w:cstheme="minorHAnsi"/>
        </w:rPr>
      </w:pPr>
      <w:r w:rsidRPr="00851488">
        <w:rPr>
          <w:rFonts w:asciiTheme="minorHAnsi" w:hAnsiTheme="minorHAnsi" w:cstheme="minorHAnsi"/>
        </w:rPr>
        <w:t>registrovanie Diela v osobitnom registri vrátane udelenia súhlasu na registráciu Diela tretej osobe.</w:t>
      </w:r>
    </w:p>
    <w:p w14:paraId="6A5CB405" w14:textId="0B3E18E0" w:rsidR="00E43685" w:rsidRPr="00851488" w:rsidRDefault="00E43685" w:rsidP="00E43685">
      <w:pPr>
        <w:pStyle w:val="AOHead2"/>
        <w:rPr>
          <w:rFonts w:asciiTheme="minorHAnsi" w:hAnsiTheme="minorHAnsi" w:cstheme="minorHAnsi"/>
        </w:rPr>
      </w:pPr>
      <w:r w:rsidRPr="00851488">
        <w:rPr>
          <w:rFonts w:asciiTheme="minorHAnsi" w:hAnsiTheme="minorHAnsi" w:cstheme="minorHAnsi"/>
        </w:rPr>
        <w:lastRenderedPageBreak/>
        <w:t>Bez toho, aby tým bola narušená všeobecnosť možnosti použitia Diela podľa odseku</w:t>
      </w:r>
      <w:r w:rsidR="00DB5094">
        <w:rPr>
          <w:rFonts w:asciiTheme="minorHAnsi" w:hAnsiTheme="minorHAnsi" w:cstheme="minorHAnsi"/>
        </w:rPr>
        <w:t xml:space="preserve"> 10.2</w:t>
      </w:r>
      <w:r w:rsidRPr="00851488">
        <w:rPr>
          <w:rFonts w:asciiTheme="minorHAnsi" w:hAnsiTheme="minorHAnsi" w:cstheme="minorHAnsi"/>
        </w:rPr>
        <w:t>, je Mandant oprávnený a Mandatár súhlasí, aby Mandant zverejnil Dielo na ústrednom portál</w:t>
      </w:r>
      <w:r w:rsidR="007805E8">
        <w:rPr>
          <w:rFonts w:asciiTheme="minorHAnsi" w:hAnsiTheme="minorHAnsi" w:cstheme="minorHAnsi"/>
        </w:rPr>
        <w:t>i</w:t>
      </w:r>
      <w:r w:rsidRPr="00851488">
        <w:rPr>
          <w:rFonts w:asciiTheme="minorHAnsi" w:hAnsiTheme="minorHAnsi" w:cstheme="minorHAnsi"/>
        </w:rPr>
        <w:t xml:space="preserve"> verejnej správy slovensko.sk. </w:t>
      </w:r>
    </w:p>
    <w:p w14:paraId="00A1E2B5" w14:textId="4FBB7941" w:rsidR="0045739B" w:rsidRPr="00B53CA8" w:rsidRDefault="00B53CA8" w:rsidP="007822DD">
      <w:pPr>
        <w:pStyle w:val="AOHead2"/>
        <w:rPr>
          <w:rFonts w:asciiTheme="minorHAnsi" w:hAnsiTheme="minorHAnsi" w:cstheme="minorHAnsi"/>
        </w:rPr>
      </w:pPr>
      <w:r w:rsidRPr="00B53CA8">
        <w:rPr>
          <w:rFonts w:asciiTheme="minorHAnsi" w:hAnsiTheme="minorHAnsi" w:cstheme="minorHAnsi"/>
        </w:rPr>
        <w:t xml:space="preserve">Ak o to Mandatár požiada, zaväzuje sa </w:t>
      </w:r>
      <w:r w:rsidR="006E65D9" w:rsidRPr="00B53CA8">
        <w:rPr>
          <w:rFonts w:asciiTheme="minorHAnsi" w:hAnsiTheme="minorHAnsi" w:cstheme="minorHAnsi"/>
        </w:rPr>
        <w:t>Mandant</w:t>
      </w:r>
      <w:r w:rsidR="0045739B" w:rsidRPr="00B53CA8">
        <w:rPr>
          <w:rFonts w:asciiTheme="minorHAnsi" w:hAnsiTheme="minorHAnsi" w:cstheme="minorHAnsi"/>
        </w:rPr>
        <w:t xml:space="preserve"> na všetkých rozmnoženinách Diela uvádzať meno a priezvisko autora Diela</w:t>
      </w:r>
      <w:r w:rsidR="00FB576E">
        <w:rPr>
          <w:rFonts w:asciiTheme="minorHAnsi" w:hAnsiTheme="minorHAnsi" w:cstheme="minorHAnsi"/>
        </w:rPr>
        <w:t xml:space="preserve"> </w:t>
      </w:r>
      <w:r>
        <w:rPr>
          <w:rFonts w:asciiTheme="minorHAnsi" w:hAnsiTheme="minorHAnsi" w:cstheme="minorHAnsi"/>
        </w:rPr>
        <w:t>/</w:t>
      </w:r>
      <w:r w:rsidR="00FB576E">
        <w:rPr>
          <w:rFonts w:asciiTheme="minorHAnsi" w:hAnsiTheme="minorHAnsi" w:cstheme="minorHAnsi"/>
        </w:rPr>
        <w:t xml:space="preserve"> </w:t>
      </w:r>
      <w:r>
        <w:rPr>
          <w:rFonts w:asciiTheme="minorHAnsi" w:hAnsiTheme="minorHAnsi" w:cstheme="minorHAnsi"/>
        </w:rPr>
        <w:t>obchodné meno Mandatára</w:t>
      </w:r>
      <w:r w:rsidR="0045739B" w:rsidRPr="00B53CA8">
        <w:rPr>
          <w:rFonts w:asciiTheme="minorHAnsi" w:hAnsiTheme="minorHAnsi" w:cstheme="minorHAnsi"/>
        </w:rPr>
        <w:t>.</w:t>
      </w:r>
    </w:p>
    <w:p w14:paraId="4A90ADA0" w14:textId="34DB9A69" w:rsidR="0045739B" w:rsidRPr="00851488" w:rsidRDefault="0045739B" w:rsidP="007822DD">
      <w:pPr>
        <w:pStyle w:val="AOHead2"/>
        <w:rPr>
          <w:rFonts w:asciiTheme="minorHAnsi" w:hAnsiTheme="minorHAnsi" w:cstheme="minorHAnsi"/>
        </w:rPr>
      </w:pPr>
      <w:r w:rsidRPr="00851488">
        <w:rPr>
          <w:rFonts w:asciiTheme="minorHAnsi" w:hAnsiTheme="minorHAnsi" w:cstheme="minorHAnsi"/>
        </w:rPr>
        <w:t>Licenci</w:t>
      </w:r>
      <w:r w:rsidR="006E65D9" w:rsidRPr="00851488">
        <w:rPr>
          <w:rFonts w:asciiTheme="minorHAnsi" w:hAnsiTheme="minorHAnsi" w:cstheme="minorHAnsi"/>
        </w:rPr>
        <w:t>a sa udeľuje</w:t>
      </w:r>
      <w:r w:rsidRPr="00851488">
        <w:rPr>
          <w:rFonts w:asciiTheme="minorHAnsi" w:hAnsiTheme="minorHAnsi" w:cstheme="minorHAnsi"/>
        </w:rPr>
        <w:t xml:space="preserve"> v územne a vecne neobmedzenom rozsahu</w:t>
      </w:r>
      <w:r w:rsidR="00C120E0" w:rsidRPr="00851488">
        <w:rPr>
          <w:rFonts w:asciiTheme="minorHAnsi" w:hAnsiTheme="minorHAnsi" w:cstheme="minorHAnsi"/>
        </w:rPr>
        <w:t xml:space="preserve">, </w:t>
      </w:r>
      <w:r w:rsidRPr="00851488">
        <w:rPr>
          <w:rFonts w:asciiTheme="minorHAnsi" w:hAnsiTheme="minorHAnsi" w:cstheme="minorHAnsi"/>
        </w:rPr>
        <w:t>na dobu neurčitú (bez časového obmedzenia).</w:t>
      </w:r>
    </w:p>
    <w:p w14:paraId="5F2F3AA4" w14:textId="0173D083" w:rsidR="0045739B" w:rsidRPr="00851488" w:rsidRDefault="006E65D9" w:rsidP="007822DD">
      <w:pPr>
        <w:pStyle w:val="AOHead2"/>
        <w:rPr>
          <w:rFonts w:asciiTheme="minorHAnsi" w:hAnsiTheme="minorHAnsi" w:cstheme="minorHAnsi"/>
        </w:rPr>
      </w:pPr>
      <w:bookmarkStart w:id="30" w:name="_Ref26715864"/>
      <w:r w:rsidRPr="00851488">
        <w:rPr>
          <w:rFonts w:asciiTheme="minorHAnsi" w:hAnsiTheme="minorHAnsi" w:cstheme="minorHAnsi"/>
        </w:rPr>
        <w:t>Odmena za licenciu je zahrnutá v </w:t>
      </w:r>
      <w:r w:rsidR="0087629E">
        <w:rPr>
          <w:rFonts w:asciiTheme="minorHAnsi" w:hAnsiTheme="minorHAnsi" w:cstheme="minorHAnsi"/>
        </w:rPr>
        <w:t>odmene</w:t>
      </w:r>
      <w:r w:rsidRPr="00851488">
        <w:rPr>
          <w:rFonts w:asciiTheme="minorHAnsi" w:hAnsiTheme="minorHAnsi" w:cstheme="minorHAnsi"/>
        </w:rPr>
        <w:t xml:space="preserve"> podľa článku</w:t>
      </w:r>
      <w:r w:rsidR="00DB5094">
        <w:rPr>
          <w:rFonts w:asciiTheme="minorHAnsi" w:hAnsiTheme="minorHAnsi" w:cstheme="minorHAnsi"/>
        </w:rPr>
        <w:t xml:space="preserve"> 7</w:t>
      </w:r>
      <w:r w:rsidR="0045739B" w:rsidRPr="00851488">
        <w:rPr>
          <w:rFonts w:asciiTheme="minorHAnsi" w:hAnsiTheme="minorHAnsi" w:cstheme="minorHAnsi"/>
        </w:rPr>
        <w:t>.</w:t>
      </w:r>
    </w:p>
    <w:bookmarkEnd w:id="30"/>
    <w:p w14:paraId="31C35864" w14:textId="745B1A72" w:rsidR="006E65D9" w:rsidRPr="00851488" w:rsidRDefault="0045739B" w:rsidP="007822DD">
      <w:pPr>
        <w:pStyle w:val="AOHead2"/>
        <w:rPr>
          <w:rFonts w:asciiTheme="minorHAnsi" w:hAnsiTheme="minorHAnsi" w:cstheme="minorHAnsi"/>
        </w:rPr>
      </w:pPr>
      <w:r w:rsidRPr="00851488">
        <w:rPr>
          <w:rFonts w:asciiTheme="minorHAnsi" w:hAnsiTheme="minorHAnsi" w:cstheme="minorHAnsi"/>
        </w:rPr>
        <w:t>Licencia podľa tejto Zmluvy sa udeľuje ako výhradná.</w:t>
      </w:r>
      <w:r w:rsidR="00C120E0" w:rsidRPr="00851488">
        <w:rPr>
          <w:rFonts w:asciiTheme="minorHAnsi" w:hAnsiTheme="minorHAnsi" w:cstheme="minorHAnsi"/>
        </w:rPr>
        <w:t xml:space="preserve"> </w:t>
      </w:r>
      <w:r w:rsidR="006E65D9" w:rsidRPr="00851488">
        <w:rPr>
          <w:rFonts w:asciiTheme="minorHAnsi" w:hAnsiTheme="minorHAnsi" w:cstheme="minorHAnsi"/>
        </w:rPr>
        <w:t>Mandant</w:t>
      </w:r>
      <w:r w:rsidRPr="00851488">
        <w:rPr>
          <w:rFonts w:asciiTheme="minorHAnsi" w:hAnsiTheme="minorHAnsi" w:cstheme="minorHAnsi"/>
        </w:rPr>
        <w:t xml:space="preserve"> nie je povinný výhradnú </w:t>
      </w:r>
      <w:r w:rsidR="00C120E0" w:rsidRPr="00851488">
        <w:rPr>
          <w:rFonts w:asciiTheme="minorHAnsi" w:hAnsiTheme="minorHAnsi" w:cstheme="minorHAnsi"/>
        </w:rPr>
        <w:t>l</w:t>
      </w:r>
      <w:r w:rsidRPr="00851488">
        <w:rPr>
          <w:rFonts w:asciiTheme="minorHAnsi" w:hAnsiTheme="minorHAnsi" w:cstheme="minorHAnsi"/>
        </w:rPr>
        <w:t>icenciu využiť.</w:t>
      </w:r>
    </w:p>
    <w:p w14:paraId="137CB78E" w14:textId="31A63988" w:rsidR="0045739B" w:rsidRPr="00851488" w:rsidRDefault="006E65D9" w:rsidP="007822DD">
      <w:pPr>
        <w:pStyle w:val="AOHead2"/>
        <w:rPr>
          <w:rFonts w:asciiTheme="minorHAnsi" w:hAnsiTheme="minorHAnsi" w:cstheme="minorHAnsi"/>
        </w:rPr>
      </w:pPr>
      <w:r w:rsidRPr="00851488">
        <w:rPr>
          <w:rFonts w:asciiTheme="minorHAnsi" w:hAnsiTheme="minorHAnsi" w:cstheme="minorHAnsi"/>
        </w:rPr>
        <w:t>Mandatár</w:t>
      </w:r>
      <w:r w:rsidR="0045739B" w:rsidRPr="00851488">
        <w:rPr>
          <w:rFonts w:asciiTheme="minorHAnsi" w:hAnsiTheme="minorHAnsi" w:cstheme="minorHAnsi"/>
        </w:rPr>
        <w:t xml:space="preserve"> súhlas</w:t>
      </w:r>
      <w:r w:rsidRPr="00851488">
        <w:rPr>
          <w:rFonts w:asciiTheme="minorHAnsi" w:hAnsiTheme="minorHAnsi" w:cstheme="minorHAnsi"/>
        </w:rPr>
        <w:t>í</w:t>
      </w:r>
      <w:r w:rsidR="0045739B" w:rsidRPr="00851488">
        <w:rPr>
          <w:rFonts w:asciiTheme="minorHAnsi" w:hAnsiTheme="minorHAnsi" w:cstheme="minorHAnsi"/>
        </w:rPr>
        <w:t xml:space="preserve"> </w:t>
      </w:r>
      <w:r w:rsidRPr="00851488">
        <w:rPr>
          <w:rFonts w:asciiTheme="minorHAnsi" w:hAnsiTheme="minorHAnsi" w:cstheme="minorHAnsi"/>
        </w:rPr>
        <w:t>s</w:t>
      </w:r>
      <w:r w:rsidR="0045739B" w:rsidRPr="00851488">
        <w:rPr>
          <w:rFonts w:asciiTheme="minorHAnsi" w:hAnsiTheme="minorHAnsi" w:cstheme="minorHAnsi"/>
        </w:rPr>
        <w:t xml:space="preserve"> poskytnut</w:t>
      </w:r>
      <w:r w:rsidRPr="00851488">
        <w:rPr>
          <w:rFonts w:asciiTheme="minorHAnsi" w:hAnsiTheme="minorHAnsi" w:cstheme="minorHAnsi"/>
        </w:rPr>
        <w:t>ím</w:t>
      </w:r>
      <w:r w:rsidR="0045739B" w:rsidRPr="00851488">
        <w:rPr>
          <w:rFonts w:asciiTheme="minorHAnsi" w:hAnsiTheme="minorHAnsi" w:cstheme="minorHAnsi"/>
        </w:rPr>
        <w:t xml:space="preserve"> licencie v rozsahu udelenej </w:t>
      </w:r>
      <w:r w:rsidR="00C120E0" w:rsidRPr="00851488">
        <w:rPr>
          <w:rFonts w:asciiTheme="minorHAnsi" w:hAnsiTheme="minorHAnsi" w:cstheme="minorHAnsi"/>
        </w:rPr>
        <w:t>l</w:t>
      </w:r>
      <w:r w:rsidR="0045739B" w:rsidRPr="00851488">
        <w:rPr>
          <w:rFonts w:asciiTheme="minorHAnsi" w:hAnsiTheme="minorHAnsi" w:cstheme="minorHAnsi"/>
        </w:rPr>
        <w:t>icencie tretím osobám.</w:t>
      </w:r>
    </w:p>
    <w:p w14:paraId="50F9DF29" w14:textId="105C40DF" w:rsidR="00E43685" w:rsidRPr="00851488" w:rsidRDefault="00E43685" w:rsidP="00E43685">
      <w:pPr>
        <w:pStyle w:val="AOHead2"/>
        <w:rPr>
          <w:rFonts w:asciiTheme="minorHAnsi" w:hAnsiTheme="minorHAnsi" w:cstheme="minorHAnsi"/>
        </w:rPr>
      </w:pPr>
      <w:r w:rsidRPr="00851488">
        <w:rPr>
          <w:rFonts w:asciiTheme="minorHAnsi" w:hAnsiTheme="minorHAnsi" w:cstheme="minorHAnsi"/>
        </w:rPr>
        <w:t xml:space="preserve">Zmluvné strany budú viazané ustanoveniami tohto článku </w:t>
      </w:r>
      <w:r w:rsidR="00DB5094">
        <w:rPr>
          <w:rFonts w:asciiTheme="minorHAnsi" w:hAnsiTheme="minorHAnsi" w:cstheme="minorHAnsi"/>
        </w:rPr>
        <w:t>10</w:t>
      </w:r>
      <w:r w:rsidRPr="00851488">
        <w:rPr>
          <w:rFonts w:asciiTheme="minorHAnsi" w:hAnsiTheme="minorHAnsi" w:cstheme="minorHAnsi"/>
        </w:rPr>
        <w:t xml:space="preserve"> aj po ukončení tejto Zmluvy.</w:t>
      </w:r>
    </w:p>
    <w:p w14:paraId="064C8418" w14:textId="100D18DC" w:rsidR="00105FE8" w:rsidRPr="00851488" w:rsidRDefault="00004192">
      <w:pPr>
        <w:pStyle w:val="AOHead1"/>
        <w:rPr>
          <w:rFonts w:asciiTheme="minorHAnsi" w:hAnsiTheme="minorHAnsi" w:cstheme="minorHAnsi"/>
        </w:rPr>
      </w:pPr>
      <w:bookmarkStart w:id="31" w:name="_Ref53297340"/>
      <w:bookmarkStart w:id="32" w:name="_Toc66255718"/>
      <w:r w:rsidRPr="00851488">
        <w:rPr>
          <w:rFonts w:asciiTheme="minorHAnsi" w:hAnsiTheme="minorHAnsi" w:cstheme="minorHAnsi"/>
        </w:rPr>
        <w:t>Záväzné vyhlásenia Mandat</w:t>
      </w:r>
      <w:bookmarkEnd w:id="31"/>
      <w:bookmarkEnd w:id="32"/>
      <w:r w:rsidR="00C83FA8" w:rsidRPr="00851488">
        <w:rPr>
          <w:rFonts w:asciiTheme="minorHAnsi" w:hAnsiTheme="minorHAnsi" w:cstheme="minorHAnsi"/>
        </w:rPr>
        <w:t>ára</w:t>
      </w:r>
    </w:p>
    <w:p w14:paraId="407438B4" w14:textId="5FAE7CA0"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Manda</w:t>
      </w:r>
      <w:r w:rsidR="00C83FA8" w:rsidRPr="00851488">
        <w:rPr>
          <w:rFonts w:asciiTheme="minorHAnsi" w:hAnsiTheme="minorHAnsi" w:cstheme="minorHAnsi"/>
        </w:rPr>
        <w:t>tár</w:t>
      </w:r>
      <w:r w:rsidRPr="00851488">
        <w:rPr>
          <w:rFonts w:asciiTheme="minorHAnsi" w:hAnsiTheme="minorHAnsi" w:cstheme="minorHAnsi"/>
        </w:rPr>
        <w:t xml:space="preserve"> potvrdzuje, že každé vyhlásenie uvedené v tomto článku </w:t>
      </w:r>
      <w:r w:rsidR="00DB5094">
        <w:rPr>
          <w:rFonts w:asciiTheme="minorHAnsi" w:hAnsiTheme="minorHAnsi" w:cstheme="minorHAnsi"/>
        </w:rPr>
        <w:t>11</w:t>
      </w:r>
      <w:r w:rsidRPr="00851488">
        <w:rPr>
          <w:rFonts w:asciiTheme="minorHAnsi" w:hAnsiTheme="minorHAnsi" w:cstheme="minorHAnsi"/>
        </w:rPr>
        <w:t xml:space="preserve"> je pravdivé a správne v deň podpisu tejto Zmluvy a vyhlasuje Manda</w:t>
      </w:r>
      <w:r w:rsidR="001064FF">
        <w:rPr>
          <w:rFonts w:asciiTheme="minorHAnsi" w:hAnsiTheme="minorHAnsi" w:cstheme="minorHAnsi"/>
        </w:rPr>
        <w:t>ntovi</w:t>
      </w:r>
      <w:r w:rsidRPr="00851488">
        <w:rPr>
          <w:rFonts w:asciiTheme="minorHAnsi" w:hAnsiTheme="minorHAnsi" w:cstheme="minorHAnsi"/>
        </w:rPr>
        <w:t>, že:</w:t>
      </w:r>
    </w:p>
    <w:p w14:paraId="45B01CC5" w14:textId="1823905B" w:rsidR="00105FE8" w:rsidRPr="00851488" w:rsidRDefault="00004192">
      <w:pPr>
        <w:pStyle w:val="AOHead3"/>
        <w:rPr>
          <w:rFonts w:asciiTheme="minorHAnsi" w:hAnsiTheme="minorHAnsi" w:cstheme="minorHAnsi"/>
        </w:rPr>
      </w:pPr>
      <w:r w:rsidRPr="00851488">
        <w:rPr>
          <w:rFonts w:asciiTheme="minorHAnsi" w:hAnsiTheme="minorHAnsi" w:cstheme="minorHAnsi"/>
        </w:rPr>
        <w:t xml:space="preserve">je </w:t>
      </w:r>
      <w:r w:rsidR="00C83FA8" w:rsidRPr="00851488">
        <w:rPr>
          <w:rFonts w:asciiTheme="minorHAnsi" w:hAnsiTheme="minorHAnsi" w:cstheme="minorHAnsi"/>
        </w:rPr>
        <w:t>právnickou osobou riadne založenou a existujúcou podľa platných právnych predpisov</w:t>
      </w:r>
      <w:r w:rsidRPr="00851488">
        <w:rPr>
          <w:rFonts w:asciiTheme="minorHAnsi" w:hAnsiTheme="minorHAnsi" w:cstheme="minorHAnsi"/>
        </w:rPr>
        <w:t>;</w:t>
      </w:r>
    </w:p>
    <w:p w14:paraId="300C778E" w14:textId="49C74EB1" w:rsidR="00C83FA8" w:rsidRPr="00851488" w:rsidRDefault="00C83FA8">
      <w:pPr>
        <w:pStyle w:val="AOHead3"/>
        <w:rPr>
          <w:rFonts w:asciiTheme="minorHAnsi" w:hAnsiTheme="minorHAnsi" w:cstheme="minorHAnsi"/>
        </w:rPr>
      </w:pPr>
      <w:r w:rsidRPr="00851488">
        <w:rPr>
          <w:rFonts w:asciiTheme="minorHAnsi" w:hAnsiTheme="minorHAnsi" w:cstheme="minorHAnsi"/>
        </w:rPr>
        <w:t xml:space="preserve">je oprávnený na výkon podnikateľskej činnosti podľa právnych predpisov a poskytnutie služby, ktorá je predmetom tejto </w:t>
      </w:r>
      <w:r w:rsidR="001064FF">
        <w:rPr>
          <w:rFonts w:asciiTheme="minorHAnsi" w:hAnsiTheme="minorHAnsi" w:cstheme="minorHAnsi"/>
        </w:rPr>
        <w:t>Z</w:t>
      </w:r>
      <w:r w:rsidRPr="00851488">
        <w:rPr>
          <w:rFonts w:asciiTheme="minorHAnsi" w:hAnsiTheme="minorHAnsi" w:cstheme="minorHAnsi"/>
        </w:rPr>
        <w:t>mluvy;</w:t>
      </w:r>
    </w:p>
    <w:p w14:paraId="10B776A9" w14:textId="3A950EC7" w:rsidR="00A72B93" w:rsidRPr="00851488" w:rsidRDefault="00C83FA8">
      <w:pPr>
        <w:pStyle w:val="AOHead3"/>
        <w:rPr>
          <w:rFonts w:asciiTheme="minorHAnsi" w:hAnsiTheme="minorHAnsi" w:cstheme="minorHAnsi"/>
        </w:rPr>
      </w:pPr>
      <w:r w:rsidRPr="00851488">
        <w:rPr>
          <w:rFonts w:asciiTheme="minorHAnsi" w:hAnsiTheme="minorHAnsi" w:cstheme="minorHAnsi"/>
        </w:rPr>
        <w:t>disponuje zamestnancami alebo inými pracovníkmi, ktor</w:t>
      </w:r>
      <w:r w:rsidR="001064FF">
        <w:rPr>
          <w:rFonts w:asciiTheme="minorHAnsi" w:hAnsiTheme="minorHAnsi" w:cstheme="minorHAnsi"/>
        </w:rPr>
        <w:t>í</w:t>
      </w:r>
      <w:r w:rsidRPr="00851488">
        <w:rPr>
          <w:rFonts w:asciiTheme="minorHAnsi" w:hAnsiTheme="minorHAnsi" w:cstheme="minorHAnsi"/>
        </w:rPr>
        <w:t xml:space="preserve"> sú oprávnen</w:t>
      </w:r>
      <w:r w:rsidR="001064FF">
        <w:rPr>
          <w:rFonts w:asciiTheme="minorHAnsi" w:hAnsiTheme="minorHAnsi" w:cstheme="minorHAnsi"/>
        </w:rPr>
        <w:t>í</w:t>
      </w:r>
      <w:r w:rsidRPr="00851488">
        <w:rPr>
          <w:rFonts w:asciiTheme="minorHAnsi" w:hAnsiTheme="minorHAnsi" w:cstheme="minorHAnsi"/>
        </w:rPr>
        <w:t xml:space="preserve"> na vypracovanie</w:t>
      </w:r>
      <w:r w:rsidR="00253772">
        <w:rPr>
          <w:rFonts w:asciiTheme="minorHAnsi" w:hAnsiTheme="minorHAnsi" w:cstheme="minorHAnsi"/>
        </w:rPr>
        <w:t xml:space="preserve"> zámeru podľa </w:t>
      </w:r>
      <w:r w:rsidR="00253772" w:rsidRPr="00851488">
        <w:rPr>
          <w:rFonts w:asciiTheme="minorHAnsi" w:hAnsiTheme="minorHAnsi" w:cstheme="minorHAnsi"/>
        </w:rPr>
        <w:t>§ 22 Zákona o posudzovaní vplyvov</w:t>
      </w:r>
      <w:r w:rsidR="00253772">
        <w:rPr>
          <w:rFonts w:asciiTheme="minorHAnsi" w:hAnsiTheme="minorHAnsi" w:cstheme="minorHAnsi"/>
        </w:rPr>
        <w:t>,</w:t>
      </w:r>
      <w:r w:rsidRPr="00851488">
        <w:rPr>
          <w:rFonts w:asciiTheme="minorHAnsi" w:hAnsiTheme="minorHAnsi" w:cstheme="minorHAnsi"/>
        </w:rPr>
        <w:t xml:space="preserve"> </w:t>
      </w:r>
      <w:r w:rsidR="00253772" w:rsidRPr="00851488">
        <w:rPr>
          <w:rFonts w:asciiTheme="minorHAnsi" w:hAnsiTheme="minorHAnsi" w:cstheme="minorHAnsi"/>
        </w:rPr>
        <w:t>oznámeni</w:t>
      </w:r>
      <w:r w:rsidR="00253772">
        <w:rPr>
          <w:rFonts w:asciiTheme="minorHAnsi" w:hAnsiTheme="minorHAnsi" w:cstheme="minorHAnsi"/>
        </w:rPr>
        <w:t>a</w:t>
      </w:r>
      <w:r w:rsidR="00253772" w:rsidRPr="00851488">
        <w:rPr>
          <w:rFonts w:asciiTheme="minorHAnsi" w:hAnsiTheme="minorHAnsi" w:cstheme="minorHAnsi"/>
        </w:rPr>
        <w:t xml:space="preserve"> o zmene navrhovanej činnosti podľa prílohy č. 8a Zákona o posudzovaní vplyv</w:t>
      </w:r>
      <w:r w:rsidR="00253772">
        <w:rPr>
          <w:rFonts w:asciiTheme="minorHAnsi" w:hAnsiTheme="minorHAnsi" w:cstheme="minorHAnsi"/>
        </w:rPr>
        <w:t>ov a</w:t>
      </w:r>
      <w:r w:rsidR="00253772" w:rsidRPr="00851488">
        <w:rPr>
          <w:rFonts w:asciiTheme="minorHAnsi" w:hAnsiTheme="minorHAnsi" w:cstheme="minorHAnsi"/>
        </w:rPr>
        <w:t xml:space="preserve"> </w:t>
      </w:r>
      <w:r w:rsidRPr="00851488">
        <w:rPr>
          <w:rFonts w:asciiTheme="minorHAnsi" w:hAnsiTheme="minorHAnsi" w:cstheme="minorHAnsi"/>
        </w:rPr>
        <w:t>správy</w:t>
      </w:r>
      <w:r w:rsidR="00A72B93" w:rsidRPr="00851488">
        <w:rPr>
          <w:rFonts w:asciiTheme="minorHAnsi" w:hAnsiTheme="minorHAnsi" w:cstheme="minorHAnsi"/>
        </w:rPr>
        <w:t xml:space="preserve"> o hodnotení vplyvov navrhovanej činnosti na životné prostredie </w:t>
      </w:r>
      <w:r w:rsidRPr="00851488">
        <w:rPr>
          <w:rFonts w:asciiTheme="minorHAnsi" w:hAnsiTheme="minorHAnsi" w:cstheme="minorHAnsi"/>
        </w:rPr>
        <w:t xml:space="preserve">podľa § 31 Zákona o posudzovaní vplyvov </w:t>
      </w:r>
      <w:r w:rsidR="00A72B93" w:rsidRPr="00851488">
        <w:rPr>
          <w:rFonts w:asciiTheme="minorHAnsi" w:hAnsiTheme="minorHAnsi" w:cstheme="minorHAnsi"/>
        </w:rPr>
        <w:t>v súlade s § 31 ods</w:t>
      </w:r>
      <w:r w:rsidR="001064FF">
        <w:rPr>
          <w:rFonts w:asciiTheme="minorHAnsi" w:hAnsiTheme="minorHAnsi" w:cstheme="minorHAnsi"/>
        </w:rPr>
        <w:t>.</w:t>
      </w:r>
      <w:r w:rsidR="00A72B93" w:rsidRPr="00851488">
        <w:rPr>
          <w:rFonts w:asciiTheme="minorHAnsi" w:hAnsiTheme="minorHAnsi" w:cstheme="minorHAnsi"/>
        </w:rPr>
        <w:t xml:space="preserve"> 4 Zákona o posudzovaní vplyvov;</w:t>
      </w:r>
    </w:p>
    <w:p w14:paraId="104C8112" w14:textId="399CF43E" w:rsidR="00105FE8" w:rsidRPr="00851488" w:rsidRDefault="00004192">
      <w:pPr>
        <w:pStyle w:val="AOHead3"/>
        <w:rPr>
          <w:rFonts w:asciiTheme="minorHAnsi" w:hAnsiTheme="minorHAnsi" w:cstheme="minorHAnsi"/>
        </w:rPr>
      </w:pPr>
      <w:r w:rsidRPr="00851488">
        <w:rPr>
          <w:rFonts w:asciiTheme="minorHAnsi" w:hAnsiTheme="minorHAnsi" w:cstheme="minorHAnsi"/>
        </w:rPr>
        <w:t xml:space="preserve">táto Zmluva je platná a pre neho záväzná a jeho povinnosti z </w:t>
      </w:r>
      <w:r w:rsidR="001064FF">
        <w:rPr>
          <w:rFonts w:asciiTheme="minorHAnsi" w:hAnsiTheme="minorHAnsi" w:cstheme="minorHAnsi"/>
        </w:rPr>
        <w:t>nej</w:t>
      </w:r>
      <w:r w:rsidRPr="00851488">
        <w:rPr>
          <w:rFonts w:asciiTheme="minorHAnsi" w:hAnsiTheme="minorHAnsi" w:cstheme="minorHAnsi"/>
        </w:rPr>
        <w:t xml:space="preserve"> sú voči nemu vykonateľné;</w:t>
      </w:r>
    </w:p>
    <w:p w14:paraId="6200384C" w14:textId="5552BD32" w:rsidR="00105FE8" w:rsidRPr="00851488" w:rsidRDefault="00004192">
      <w:pPr>
        <w:pStyle w:val="AOHead3"/>
        <w:rPr>
          <w:rFonts w:asciiTheme="minorHAnsi" w:hAnsiTheme="minorHAnsi" w:cstheme="minorHAnsi"/>
        </w:rPr>
      </w:pPr>
      <w:r w:rsidRPr="00851488">
        <w:rPr>
          <w:rFonts w:asciiTheme="minorHAnsi" w:hAnsiTheme="minorHAnsi" w:cstheme="minorHAnsi"/>
        </w:rPr>
        <w:t>uzavretie tejto Zmluvy Manda</w:t>
      </w:r>
      <w:r w:rsidR="00A72B93" w:rsidRPr="00851488">
        <w:rPr>
          <w:rFonts w:asciiTheme="minorHAnsi" w:hAnsiTheme="minorHAnsi" w:cstheme="minorHAnsi"/>
        </w:rPr>
        <w:t>tárom</w:t>
      </w:r>
      <w:r w:rsidRPr="00851488">
        <w:rPr>
          <w:rFonts w:asciiTheme="minorHAnsi" w:hAnsiTheme="minorHAnsi" w:cstheme="minorHAnsi"/>
        </w:rPr>
        <w:t xml:space="preserve"> a jeho plnenie povinností podľa nej nie sú v rozpore so žiadnym právnym predpisom ani so žiadnym iným dokumentom, ktorým je Manda</w:t>
      </w:r>
      <w:r w:rsidR="00A72B93" w:rsidRPr="00851488">
        <w:rPr>
          <w:rFonts w:asciiTheme="minorHAnsi" w:hAnsiTheme="minorHAnsi" w:cstheme="minorHAnsi"/>
        </w:rPr>
        <w:t>tár</w:t>
      </w:r>
      <w:r w:rsidRPr="00851488">
        <w:rPr>
          <w:rFonts w:asciiTheme="minorHAnsi" w:hAnsiTheme="minorHAnsi" w:cstheme="minorHAnsi"/>
        </w:rPr>
        <w:t xml:space="preserve"> viazaný;</w:t>
      </w:r>
    </w:p>
    <w:p w14:paraId="46610F8F" w14:textId="7068D702" w:rsidR="00105FE8" w:rsidRPr="00851488" w:rsidRDefault="00004192" w:rsidP="00A72B93">
      <w:pPr>
        <w:pStyle w:val="AOHead3"/>
        <w:rPr>
          <w:rFonts w:asciiTheme="minorHAnsi" w:hAnsiTheme="minorHAnsi" w:cstheme="minorHAnsi"/>
        </w:rPr>
      </w:pPr>
      <w:r w:rsidRPr="00851488">
        <w:rPr>
          <w:rFonts w:asciiTheme="minorHAnsi" w:hAnsiTheme="minorHAnsi" w:cstheme="minorHAnsi"/>
        </w:rPr>
        <w:t>neopomenul predložiť Manda</w:t>
      </w:r>
      <w:r w:rsidR="00A72B93" w:rsidRPr="00851488">
        <w:rPr>
          <w:rFonts w:asciiTheme="minorHAnsi" w:hAnsiTheme="minorHAnsi" w:cstheme="minorHAnsi"/>
        </w:rPr>
        <w:t>ntovi</w:t>
      </w:r>
      <w:r w:rsidRPr="00851488">
        <w:rPr>
          <w:rFonts w:asciiTheme="minorHAnsi" w:hAnsiTheme="minorHAnsi" w:cstheme="minorHAnsi"/>
        </w:rPr>
        <w:t xml:space="preserve"> žiadnu </w:t>
      </w:r>
      <w:r w:rsidR="00A72B93" w:rsidRPr="00851488">
        <w:rPr>
          <w:rFonts w:asciiTheme="minorHAnsi" w:hAnsiTheme="minorHAnsi" w:cstheme="minorHAnsi"/>
        </w:rPr>
        <w:t xml:space="preserve">podstatnú </w:t>
      </w:r>
      <w:r w:rsidRPr="00851488">
        <w:rPr>
          <w:rFonts w:asciiTheme="minorHAnsi" w:hAnsiTheme="minorHAnsi" w:cstheme="minorHAnsi"/>
        </w:rPr>
        <w:t>informáciu</w:t>
      </w:r>
      <w:r w:rsidR="00A72B93" w:rsidRPr="00851488">
        <w:rPr>
          <w:rFonts w:asciiTheme="minorHAnsi" w:hAnsiTheme="minorHAnsi" w:cstheme="minorHAnsi"/>
        </w:rPr>
        <w:t xml:space="preserve"> o svojom stave alebo činnosti.</w:t>
      </w:r>
      <w:bookmarkEnd w:id="24"/>
    </w:p>
    <w:p w14:paraId="149EAFA0" w14:textId="77777777" w:rsidR="00105FE8" w:rsidRPr="00851488" w:rsidRDefault="00004192">
      <w:pPr>
        <w:pStyle w:val="AOHead1"/>
        <w:rPr>
          <w:rFonts w:asciiTheme="minorHAnsi" w:hAnsiTheme="minorHAnsi" w:cstheme="minorHAnsi"/>
        </w:rPr>
      </w:pPr>
      <w:bookmarkStart w:id="33" w:name="_Ref53451134"/>
      <w:bookmarkStart w:id="34" w:name="_Ref53451408"/>
      <w:bookmarkStart w:id="35" w:name="_Toc66255722"/>
      <w:r w:rsidRPr="00851488">
        <w:rPr>
          <w:rFonts w:asciiTheme="minorHAnsi" w:hAnsiTheme="minorHAnsi" w:cstheme="minorHAnsi"/>
        </w:rPr>
        <w:t>Povinnosť mlčanlivosti</w:t>
      </w:r>
      <w:bookmarkEnd w:id="33"/>
      <w:bookmarkEnd w:id="34"/>
      <w:bookmarkEnd w:id="35"/>
    </w:p>
    <w:p w14:paraId="26C45C53" w14:textId="23F6BDFA"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 xml:space="preserve">Pre účely tohto článku sa </w:t>
      </w:r>
      <w:r w:rsidRPr="00851488">
        <w:rPr>
          <w:rFonts w:asciiTheme="minorHAnsi" w:hAnsiTheme="minorHAnsi" w:cstheme="minorHAnsi"/>
          <w:b/>
        </w:rPr>
        <w:t>Dôvernými informáciami</w:t>
      </w:r>
      <w:r w:rsidRPr="00851488">
        <w:rPr>
          <w:rFonts w:asciiTheme="minorHAnsi" w:hAnsiTheme="minorHAnsi" w:cstheme="minorHAnsi"/>
        </w:rPr>
        <w:t xml:space="preserve"> rozumejú všetky informácie, ktoré sú predmetom </w:t>
      </w:r>
      <w:r w:rsidR="00A72B93" w:rsidRPr="00851488">
        <w:rPr>
          <w:rFonts w:asciiTheme="minorHAnsi" w:hAnsiTheme="minorHAnsi" w:cstheme="minorHAnsi"/>
        </w:rPr>
        <w:t>obchodného</w:t>
      </w:r>
      <w:r w:rsidRPr="00851488">
        <w:rPr>
          <w:rFonts w:asciiTheme="minorHAnsi" w:hAnsiTheme="minorHAnsi" w:cstheme="minorHAnsi"/>
        </w:rPr>
        <w:t xml:space="preserve"> tajomstva podľa </w:t>
      </w:r>
      <w:r w:rsidR="00A72B93" w:rsidRPr="00851488">
        <w:rPr>
          <w:rFonts w:asciiTheme="minorHAnsi" w:hAnsiTheme="minorHAnsi" w:cstheme="minorHAnsi"/>
        </w:rPr>
        <w:t>Obchodného zákonníka</w:t>
      </w:r>
      <w:r w:rsidRPr="00851488">
        <w:rPr>
          <w:rFonts w:asciiTheme="minorHAnsi" w:hAnsiTheme="minorHAnsi" w:cstheme="minorHAnsi"/>
        </w:rPr>
        <w:t xml:space="preserve"> alebo sú z iného dôvodu dôverného charakteru a boli poskytnuté </w:t>
      </w:r>
      <w:r w:rsidR="00A72B93" w:rsidRPr="00851488">
        <w:rPr>
          <w:rFonts w:asciiTheme="minorHAnsi" w:hAnsiTheme="minorHAnsi" w:cstheme="minorHAnsi"/>
        </w:rPr>
        <w:t>Mandantom Mandatárovi</w:t>
      </w:r>
      <w:r w:rsidRPr="00851488">
        <w:rPr>
          <w:rFonts w:asciiTheme="minorHAnsi" w:hAnsiTheme="minorHAnsi" w:cstheme="minorHAnsi"/>
        </w:rPr>
        <w:t xml:space="preserve">, pričom zahŕňajú aj obsah tejto Zmluvy. </w:t>
      </w:r>
      <w:bookmarkStart w:id="36" w:name="_Hlt73778627"/>
    </w:p>
    <w:p w14:paraId="5616B5C4" w14:textId="78EBAAD0" w:rsidR="00105FE8" w:rsidRPr="00851488" w:rsidRDefault="00A72B93" w:rsidP="007822DD">
      <w:pPr>
        <w:pStyle w:val="AOHead2"/>
        <w:rPr>
          <w:rFonts w:asciiTheme="minorHAnsi" w:hAnsiTheme="minorHAnsi" w:cstheme="minorHAnsi"/>
        </w:rPr>
      </w:pPr>
      <w:r w:rsidRPr="00851488">
        <w:rPr>
          <w:rFonts w:asciiTheme="minorHAnsi" w:hAnsiTheme="minorHAnsi" w:cstheme="minorHAnsi"/>
        </w:rPr>
        <w:t>Mandatár</w:t>
      </w:r>
      <w:r w:rsidR="00004192" w:rsidRPr="00851488">
        <w:rPr>
          <w:rFonts w:asciiTheme="minorHAnsi" w:hAnsiTheme="minorHAnsi" w:cstheme="minorHAnsi"/>
        </w:rPr>
        <w:t xml:space="preserve"> sa zaväzuje udržiavať Dôverné informácie v tajnosti a neodhaliť ich žiadnej tretej osobe s výnimkami uvedenými v tomto článku. </w:t>
      </w:r>
      <w:bookmarkEnd w:id="36"/>
    </w:p>
    <w:p w14:paraId="40480355" w14:textId="2FF23826"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lastRenderedPageBreak/>
        <w:t xml:space="preserve">Odsek </w:t>
      </w:r>
      <w:r w:rsidR="0001584B">
        <w:rPr>
          <w:rFonts w:asciiTheme="minorHAnsi" w:hAnsiTheme="minorHAnsi" w:cstheme="minorHAnsi"/>
        </w:rPr>
        <w:t>12.2</w:t>
      </w:r>
      <w:r w:rsidRPr="00851488">
        <w:rPr>
          <w:rFonts w:asciiTheme="minorHAnsi" w:hAnsiTheme="minorHAnsi" w:cstheme="minorHAnsi"/>
        </w:rPr>
        <w:t xml:space="preserve"> vyššie sa nevzťahuje na poskytnutie Dôverných informácií v rozsahu, v akom:</w:t>
      </w:r>
    </w:p>
    <w:p w14:paraId="25B4B9A2" w14:textId="77777777" w:rsidR="00105FE8" w:rsidRPr="00851488" w:rsidRDefault="00004192">
      <w:pPr>
        <w:pStyle w:val="AOHead3"/>
        <w:rPr>
          <w:rFonts w:asciiTheme="minorHAnsi" w:hAnsiTheme="minorHAnsi" w:cstheme="minorHAnsi"/>
        </w:rPr>
      </w:pPr>
      <w:r w:rsidRPr="00851488">
        <w:rPr>
          <w:rFonts w:asciiTheme="minorHAnsi" w:hAnsiTheme="minorHAnsi" w:cstheme="minorHAnsi"/>
        </w:rPr>
        <w:t>to vyžaduje akýkoľvek právny predpis;</w:t>
      </w:r>
    </w:p>
    <w:p w14:paraId="214248F4" w14:textId="77777777" w:rsidR="00105FE8" w:rsidRPr="00851488" w:rsidRDefault="00004192">
      <w:pPr>
        <w:pStyle w:val="AOHead3"/>
        <w:rPr>
          <w:rFonts w:asciiTheme="minorHAnsi" w:hAnsiTheme="minorHAnsi" w:cstheme="minorHAnsi"/>
        </w:rPr>
      </w:pPr>
      <w:r w:rsidRPr="00851488">
        <w:rPr>
          <w:rFonts w:asciiTheme="minorHAnsi" w:hAnsiTheme="minorHAnsi" w:cstheme="minorHAnsi"/>
        </w:rPr>
        <w:t>to vyžaduje akýkoľvek kompetentný orgán oprávnený na základe akéhokoľvek právneho predpisu;</w:t>
      </w:r>
    </w:p>
    <w:p w14:paraId="06F58EF6" w14:textId="663C19FF" w:rsidR="00105FE8" w:rsidRPr="00851488" w:rsidRDefault="00004192">
      <w:pPr>
        <w:pStyle w:val="AOHead3"/>
        <w:rPr>
          <w:rFonts w:asciiTheme="minorHAnsi" w:hAnsiTheme="minorHAnsi" w:cstheme="minorHAnsi"/>
        </w:rPr>
      </w:pPr>
      <w:r w:rsidRPr="00851488">
        <w:rPr>
          <w:rFonts w:asciiTheme="minorHAnsi" w:hAnsiTheme="minorHAnsi" w:cstheme="minorHAnsi"/>
        </w:rPr>
        <w:t>bola taká informácia už zverejnená inak ako v dôsledku porušenia tohto článku</w:t>
      </w:r>
      <w:r w:rsidR="0001584B">
        <w:rPr>
          <w:rFonts w:asciiTheme="minorHAnsi" w:hAnsiTheme="minorHAnsi" w:cstheme="minorHAnsi"/>
        </w:rPr>
        <w:t xml:space="preserve"> 12</w:t>
      </w:r>
      <w:r w:rsidRPr="00851488">
        <w:rPr>
          <w:rFonts w:asciiTheme="minorHAnsi" w:hAnsiTheme="minorHAnsi" w:cstheme="minorHAnsi"/>
        </w:rPr>
        <w:t>;</w:t>
      </w:r>
    </w:p>
    <w:p w14:paraId="157A3070" w14:textId="1C4D6C44" w:rsidR="00105FE8" w:rsidRPr="00851488" w:rsidRDefault="00004192">
      <w:pPr>
        <w:pStyle w:val="AOHead3"/>
        <w:rPr>
          <w:rFonts w:asciiTheme="minorHAnsi" w:hAnsiTheme="minorHAnsi" w:cstheme="minorHAnsi"/>
        </w:rPr>
      </w:pPr>
      <w:r w:rsidRPr="00851488">
        <w:rPr>
          <w:rFonts w:asciiTheme="minorHAnsi" w:hAnsiTheme="minorHAnsi" w:cstheme="minorHAnsi"/>
        </w:rPr>
        <w:t xml:space="preserve">to </w:t>
      </w:r>
      <w:r w:rsidR="00A72B93" w:rsidRPr="00851488">
        <w:rPr>
          <w:rFonts w:asciiTheme="minorHAnsi" w:hAnsiTheme="minorHAnsi" w:cstheme="minorHAnsi"/>
        </w:rPr>
        <w:t>Mandatár</w:t>
      </w:r>
      <w:r w:rsidRPr="00851488">
        <w:rPr>
          <w:rFonts w:asciiTheme="minorHAnsi" w:hAnsiTheme="minorHAnsi" w:cstheme="minorHAnsi"/>
        </w:rPr>
        <w:t xml:space="preserve"> považuje za opodstatnené v rámci súdneho alebo iného konania</w:t>
      </w:r>
      <w:r w:rsidR="00A72B93" w:rsidRPr="00851488">
        <w:rPr>
          <w:rFonts w:asciiTheme="minorHAnsi" w:hAnsiTheme="minorHAnsi" w:cstheme="minorHAnsi"/>
        </w:rPr>
        <w:t xml:space="preserve"> </w:t>
      </w:r>
      <w:r w:rsidRPr="00851488">
        <w:rPr>
          <w:rFonts w:asciiTheme="minorHAnsi" w:hAnsiTheme="minorHAnsi" w:cstheme="minorHAnsi"/>
        </w:rPr>
        <w:t xml:space="preserve">vedeného voči </w:t>
      </w:r>
      <w:r w:rsidR="00A72B93" w:rsidRPr="00851488">
        <w:rPr>
          <w:rFonts w:asciiTheme="minorHAnsi" w:hAnsiTheme="minorHAnsi" w:cstheme="minorHAnsi"/>
        </w:rPr>
        <w:t>Mandantovi</w:t>
      </w:r>
      <w:r w:rsidRPr="00851488">
        <w:rPr>
          <w:rFonts w:asciiTheme="minorHAnsi" w:hAnsiTheme="minorHAnsi" w:cstheme="minorHAnsi"/>
        </w:rPr>
        <w:t xml:space="preserve">; </w:t>
      </w:r>
      <w:r w:rsidR="00A72B93" w:rsidRPr="00851488">
        <w:rPr>
          <w:rFonts w:asciiTheme="minorHAnsi" w:hAnsiTheme="minorHAnsi" w:cstheme="minorHAnsi"/>
        </w:rPr>
        <w:t>alebo</w:t>
      </w:r>
    </w:p>
    <w:p w14:paraId="7A18D7C5" w14:textId="7C148746" w:rsidR="00105FE8" w:rsidRPr="00851488" w:rsidRDefault="00004192">
      <w:pPr>
        <w:pStyle w:val="AOHead3"/>
        <w:rPr>
          <w:rFonts w:asciiTheme="minorHAnsi" w:hAnsiTheme="minorHAnsi" w:cstheme="minorHAnsi"/>
        </w:rPr>
      </w:pPr>
      <w:r w:rsidRPr="00851488">
        <w:rPr>
          <w:rFonts w:asciiTheme="minorHAnsi" w:hAnsiTheme="minorHAnsi" w:cstheme="minorHAnsi"/>
        </w:rPr>
        <w:t>to stanovujú ustanovenia tohto článku</w:t>
      </w:r>
      <w:r w:rsidR="00DB5094">
        <w:rPr>
          <w:rFonts w:asciiTheme="minorHAnsi" w:hAnsiTheme="minorHAnsi" w:cstheme="minorHAnsi"/>
        </w:rPr>
        <w:t xml:space="preserve"> 12</w:t>
      </w:r>
      <w:r w:rsidRPr="00851488">
        <w:rPr>
          <w:rFonts w:asciiTheme="minorHAnsi" w:hAnsiTheme="minorHAnsi" w:cstheme="minorHAnsi"/>
        </w:rPr>
        <w:t xml:space="preserve">. </w:t>
      </w:r>
    </w:p>
    <w:p w14:paraId="65E9FF12" w14:textId="6BF16EFC" w:rsidR="00105FE8" w:rsidRPr="00851488" w:rsidRDefault="00004192" w:rsidP="007822DD">
      <w:pPr>
        <w:pStyle w:val="AOHead2"/>
        <w:rPr>
          <w:rFonts w:asciiTheme="minorHAnsi" w:hAnsiTheme="minorHAnsi" w:cstheme="minorHAnsi"/>
        </w:rPr>
      </w:pPr>
      <w:bookmarkStart w:id="37" w:name="_Ref53373873"/>
      <w:r w:rsidRPr="00851488">
        <w:rPr>
          <w:rFonts w:asciiTheme="minorHAnsi" w:hAnsiTheme="minorHAnsi" w:cstheme="minorHAnsi"/>
        </w:rPr>
        <w:t>Mandant súhlasí, že Mandatár</w:t>
      </w:r>
      <w:bookmarkEnd w:id="37"/>
      <w:r w:rsidR="00A72B93" w:rsidRPr="00851488">
        <w:rPr>
          <w:rFonts w:asciiTheme="minorHAnsi" w:hAnsiTheme="minorHAnsi" w:cstheme="minorHAnsi"/>
        </w:rPr>
        <w:t xml:space="preserve"> m</w:t>
      </w:r>
      <w:r w:rsidRPr="00851488">
        <w:rPr>
          <w:rFonts w:asciiTheme="minorHAnsi" w:hAnsiTheme="minorHAnsi" w:cstheme="minorHAnsi"/>
        </w:rPr>
        <w:t xml:space="preserve">ôže sprístupniť Dôverné informácie svojej ovládajúcej osobe, jej ovládajúcej osobe a jej ovládaným osobám, svojim ovládaným osobám, svojim zamestnancom a zamestnancom vyššie uvedených osôb, svojim poradcom a poradcom vyššie uvedených osôb za akýmkoľvek účelom za predpokladu, že Mandatár vynaloží všetko primerané úsilie na zabezpečenie toho, aby príjemca takej informácie konal v súlade so záväzkom </w:t>
      </w:r>
      <w:r w:rsidR="00A72B93" w:rsidRPr="00851488">
        <w:rPr>
          <w:rFonts w:asciiTheme="minorHAnsi" w:hAnsiTheme="minorHAnsi" w:cstheme="minorHAnsi"/>
        </w:rPr>
        <w:t>Mandatára</w:t>
      </w:r>
      <w:r w:rsidRPr="00851488">
        <w:rPr>
          <w:rFonts w:asciiTheme="minorHAnsi" w:hAnsiTheme="minorHAnsi" w:cstheme="minorHAnsi"/>
        </w:rPr>
        <w:t xml:space="preserve"> udržiavať Dôverné informácie v tajnosti a nesprístupniť ich žiadnej tretej osobe (s výnimkami podľa tohto článku</w:t>
      </w:r>
      <w:r w:rsidR="00DB5094">
        <w:rPr>
          <w:rFonts w:asciiTheme="minorHAnsi" w:hAnsiTheme="minorHAnsi" w:cstheme="minorHAnsi"/>
        </w:rPr>
        <w:t xml:space="preserve"> 12</w:t>
      </w:r>
      <w:r w:rsidRPr="00851488">
        <w:rPr>
          <w:rFonts w:asciiTheme="minorHAnsi" w:hAnsiTheme="minorHAnsi" w:cstheme="minorHAnsi"/>
        </w:rPr>
        <w:t>), akoby bol Zmluvnou stranou;</w:t>
      </w:r>
    </w:p>
    <w:p w14:paraId="0BA2A05F" w14:textId="70E1BD12"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 xml:space="preserve">Zmluvné strany budú viazané ustanoveniami tohto článku </w:t>
      </w:r>
      <w:r w:rsidR="00DB5094">
        <w:rPr>
          <w:rFonts w:asciiTheme="minorHAnsi" w:hAnsiTheme="minorHAnsi" w:cstheme="minorHAnsi"/>
        </w:rPr>
        <w:t>12</w:t>
      </w:r>
      <w:r w:rsidRPr="00851488">
        <w:rPr>
          <w:rFonts w:asciiTheme="minorHAnsi" w:hAnsiTheme="minorHAnsi" w:cstheme="minorHAnsi"/>
        </w:rPr>
        <w:t xml:space="preserve"> aj po ukončení tejto Zmluvy. </w:t>
      </w:r>
    </w:p>
    <w:p w14:paraId="73102BB2" w14:textId="77777777" w:rsidR="00A72B93" w:rsidRPr="00851488" w:rsidRDefault="00A72B93" w:rsidP="00A72B93">
      <w:pPr>
        <w:pStyle w:val="AOHead1"/>
        <w:rPr>
          <w:rFonts w:asciiTheme="minorHAnsi" w:hAnsiTheme="minorHAnsi" w:cstheme="minorHAnsi"/>
        </w:rPr>
      </w:pPr>
      <w:bookmarkStart w:id="38" w:name="_Ref49700125"/>
      <w:r w:rsidRPr="00851488">
        <w:rPr>
          <w:rFonts w:asciiTheme="minorHAnsi" w:hAnsiTheme="minorHAnsi" w:cstheme="minorHAnsi"/>
        </w:rPr>
        <w:t>BOJ PROTI KORUPCII</w:t>
      </w:r>
      <w:bookmarkEnd w:id="38"/>
    </w:p>
    <w:p w14:paraId="4E69438C" w14:textId="77777777" w:rsidR="00A72B93" w:rsidRPr="00851488" w:rsidRDefault="00A72B93" w:rsidP="007822DD">
      <w:pPr>
        <w:pStyle w:val="AOHead2"/>
        <w:rPr>
          <w:rFonts w:asciiTheme="minorHAnsi" w:hAnsiTheme="minorHAnsi" w:cstheme="minorHAnsi"/>
        </w:rPr>
      </w:pPr>
      <w:r w:rsidRPr="00851488">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375143AD" w14:textId="77777777" w:rsidR="00A72B93" w:rsidRPr="00851488" w:rsidRDefault="00A72B93" w:rsidP="007822DD">
      <w:pPr>
        <w:pStyle w:val="AOHead2"/>
        <w:rPr>
          <w:rFonts w:asciiTheme="minorHAnsi" w:hAnsiTheme="minorHAnsi" w:cstheme="minorHAnsi"/>
        </w:rPr>
      </w:pPr>
      <w:r w:rsidRPr="00851488">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439E1A51" w14:textId="77777777" w:rsidR="00A72B93" w:rsidRPr="00851488" w:rsidRDefault="00A72B93" w:rsidP="007822DD">
      <w:pPr>
        <w:pStyle w:val="AOHead2"/>
        <w:rPr>
          <w:rFonts w:asciiTheme="minorHAnsi" w:hAnsiTheme="minorHAnsi" w:cstheme="minorHAnsi"/>
        </w:rPr>
      </w:pPr>
      <w:r w:rsidRPr="00851488">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1FDF47F8" w14:textId="487B9257" w:rsidR="008A504C" w:rsidRPr="00851488" w:rsidRDefault="008A504C">
      <w:pPr>
        <w:pStyle w:val="AOHead1"/>
        <w:rPr>
          <w:rFonts w:asciiTheme="minorHAnsi" w:hAnsiTheme="minorHAnsi" w:cstheme="minorHAnsi"/>
        </w:rPr>
      </w:pPr>
      <w:bookmarkStart w:id="39" w:name="_Ref49699738"/>
      <w:bookmarkStart w:id="40" w:name="_Toc66255723"/>
      <w:r w:rsidRPr="00851488">
        <w:rPr>
          <w:rFonts w:asciiTheme="minorHAnsi" w:hAnsiTheme="minorHAnsi" w:cstheme="minorHAnsi"/>
        </w:rPr>
        <w:t>Výkon kontroly</w:t>
      </w:r>
      <w:bookmarkEnd w:id="39"/>
    </w:p>
    <w:p w14:paraId="77CE389E" w14:textId="582461DE" w:rsidR="008A504C" w:rsidRPr="00851488" w:rsidRDefault="008A504C" w:rsidP="008A504C">
      <w:pPr>
        <w:pStyle w:val="AOHead2"/>
        <w:rPr>
          <w:rFonts w:asciiTheme="minorHAnsi" w:hAnsiTheme="minorHAnsi" w:cstheme="minorHAnsi"/>
        </w:rPr>
      </w:pPr>
      <w:bookmarkStart w:id="41" w:name="_Ref49699847"/>
      <w:r w:rsidRPr="00851488">
        <w:rPr>
          <w:rFonts w:asciiTheme="minorHAnsi" w:hAnsiTheme="minorHAnsi" w:cstheme="minorHAnsi"/>
        </w:rPr>
        <w:t>Mandatár je povinný strpieť výkon kontroly / auditu súvisiaceho s výkonom jeho činnosti pri postupe posudzovania vplyv</w:t>
      </w:r>
      <w:r w:rsidR="00FB576E">
        <w:rPr>
          <w:rFonts w:asciiTheme="minorHAnsi" w:hAnsiTheme="minorHAnsi" w:cstheme="minorHAnsi"/>
        </w:rPr>
        <w:t>ov</w:t>
      </w:r>
      <w:r w:rsidRPr="00851488">
        <w:rPr>
          <w:rFonts w:asciiTheme="minorHAnsi" w:hAnsiTheme="minorHAnsi" w:cstheme="minorHAnsi"/>
        </w:rPr>
        <w:t xml:space="preserve"> na životné prostredie a plnením iných povinností podľa tejto Zmluvy kedykoľvek počas trvania tejto Zmluvy a do desiatich rokov po jej ukončení.</w:t>
      </w:r>
      <w:bookmarkEnd w:id="41"/>
      <w:r w:rsidRPr="00851488">
        <w:rPr>
          <w:rFonts w:asciiTheme="minorHAnsi" w:hAnsiTheme="minorHAnsi" w:cstheme="minorHAnsi"/>
        </w:rPr>
        <w:t xml:space="preserve"> </w:t>
      </w:r>
    </w:p>
    <w:p w14:paraId="47A9E966" w14:textId="7DBA0870" w:rsidR="008A504C" w:rsidRPr="00851488" w:rsidRDefault="008A504C" w:rsidP="008A504C">
      <w:pPr>
        <w:pStyle w:val="AOHead2"/>
        <w:rPr>
          <w:rFonts w:asciiTheme="minorHAnsi" w:hAnsiTheme="minorHAnsi" w:cstheme="minorHAnsi"/>
        </w:rPr>
      </w:pPr>
      <w:bookmarkStart w:id="42" w:name="_Ref49699849"/>
      <w:r w:rsidRPr="00851488">
        <w:rPr>
          <w:rFonts w:asciiTheme="minorHAnsi" w:hAnsiTheme="minorHAnsi" w:cstheme="minorHAnsi"/>
        </w:rPr>
        <w:t xml:space="preserve">Mandatár je povinný strpieť výkon kontroly alebo auditu oprávnenými kontrolnými zamestnancami Ministerstva </w:t>
      </w:r>
      <w:r w:rsidR="005051A8" w:rsidRPr="00851488">
        <w:rPr>
          <w:rFonts w:asciiTheme="minorHAnsi" w:hAnsiTheme="minorHAnsi" w:cstheme="minorHAnsi"/>
        </w:rPr>
        <w:t>dopravy a výstavby</w:t>
      </w:r>
      <w:r w:rsidRPr="00851488">
        <w:rPr>
          <w:rFonts w:asciiTheme="minorHAnsi" w:hAnsiTheme="minorHAnsi" w:cstheme="minorHAnsi"/>
        </w:rPr>
        <w:t xml:space="preserve"> SR, </w:t>
      </w:r>
      <w:r w:rsidR="005051A8" w:rsidRPr="00851488">
        <w:rPr>
          <w:rFonts w:asciiTheme="minorHAnsi" w:hAnsiTheme="minorHAnsi" w:cstheme="minorHAnsi"/>
        </w:rPr>
        <w:t xml:space="preserve">Ministerstva životného prostredia SR, </w:t>
      </w:r>
      <w:r w:rsidRPr="00851488">
        <w:rPr>
          <w:rFonts w:asciiTheme="minorHAnsi" w:hAnsiTheme="minorHAnsi" w:cstheme="minorHAnsi"/>
        </w:rPr>
        <w:t xml:space="preserve">Ministerstva financií SR, Najvyššieho kontrolného úradu, správy finančnej kontroly, iného kontrolného orgánu na výkon kontroly čerpania finančných prostriedkov </w:t>
      </w:r>
      <w:r w:rsidR="00A6355B">
        <w:rPr>
          <w:rFonts w:asciiTheme="minorHAnsi" w:hAnsiTheme="minorHAnsi" w:cstheme="minorHAnsi"/>
        </w:rPr>
        <w:t xml:space="preserve">poskytovaných z európskych štrukturálnych a investičných fondov a finančných prostriedkov poskytovaných </w:t>
      </w:r>
      <w:r w:rsidRPr="00851488">
        <w:rPr>
          <w:rFonts w:asciiTheme="minorHAnsi" w:hAnsiTheme="minorHAnsi" w:cstheme="minorHAnsi"/>
        </w:rPr>
        <w:t>zo štátneho rozpočtu SR v zmysle zákona</w:t>
      </w:r>
      <w:r w:rsidR="00FB576E">
        <w:rPr>
          <w:rFonts w:asciiTheme="minorHAnsi" w:hAnsiTheme="minorHAnsi" w:cstheme="minorHAnsi"/>
        </w:rPr>
        <w:t xml:space="preserve"> </w:t>
      </w:r>
      <w:r w:rsidR="000E4337">
        <w:rPr>
          <w:rFonts w:asciiTheme="minorHAnsi" w:hAnsiTheme="minorHAnsi" w:cstheme="minorHAnsi"/>
        </w:rPr>
        <w:t xml:space="preserve">č. 292/2014 Z. z. o príspevku poskytovanom z európskych štrukturálnych a investičných fondov a o zmene a doplnení niektorých zákonov </w:t>
      </w:r>
      <w:r w:rsidR="000E4337">
        <w:rPr>
          <w:rFonts w:asciiTheme="minorHAnsi" w:hAnsiTheme="minorHAnsi" w:cstheme="minorHAnsi"/>
        </w:rPr>
        <w:lastRenderedPageBreak/>
        <w:t xml:space="preserve">v znení neskorších predpisov, v zmysle zákona </w:t>
      </w:r>
      <w:r w:rsidR="00FB576E">
        <w:rPr>
          <w:rFonts w:asciiTheme="minorHAnsi" w:hAnsiTheme="minorHAnsi" w:cstheme="minorHAnsi"/>
        </w:rPr>
        <w:t>č.</w:t>
      </w:r>
      <w:r w:rsidRPr="00851488">
        <w:rPr>
          <w:rFonts w:asciiTheme="minorHAnsi" w:hAnsiTheme="minorHAnsi" w:cstheme="minorHAnsi"/>
        </w:rPr>
        <w:t xml:space="preserve"> 523/2004 Z. z. o rozpočtových pravidlách</w:t>
      </w:r>
      <w:r w:rsidR="00FB576E">
        <w:rPr>
          <w:rFonts w:asciiTheme="minorHAnsi" w:hAnsiTheme="minorHAnsi" w:cstheme="minorHAnsi"/>
        </w:rPr>
        <w:t xml:space="preserve"> verejnej správy a o zmene a doplnení niektorých zákonov </w:t>
      </w:r>
      <w:r w:rsidRPr="00851488">
        <w:rPr>
          <w:rFonts w:asciiTheme="minorHAnsi" w:hAnsiTheme="minorHAnsi" w:cstheme="minorHAnsi"/>
        </w:rPr>
        <w:t xml:space="preserve">v znení neskorších predpisov a v zmysle zákona </w:t>
      </w:r>
      <w:r w:rsidR="00FB576E">
        <w:rPr>
          <w:rFonts w:asciiTheme="minorHAnsi" w:hAnsiTheme="minorHAnsi" w:cstheme="minorHAnsi"/>
        </w:rPr>
        <w:t xml:space="preserve">č. </w:t>
      </w:r>
      <w:r w:rsidR="00A6355B">
        <w:rPr>
          <w:rFonts w:asciiTheme="minorHAnsi" w:hAnsiTheme="minorHAnsi" w:cstheme="minorHAnsi"/>
        </w:rPr>
        <w:t>357/2015</w:t>
      </w:r>
      <w:r w:rsidRPr="00851488">
        <w:rPr>
          <w:rFonts w:asciiTheme="minorHAnsi" w:hAnsiTheme="minorHAnsi" w:cstheme="minorHAnsi"/>
        </w:rPr>
        <w:t xml:space="preserve"> Z. z. o finančnej kontrole a</w:t>
      </w:r>
      <w:r w:rsidR="00A6355B">
        <w:rPr>
          <w:rFonts w:asciiTheme="minorHAnsi" w:hAnsiTheme="minorHAnsi" w:cstheme="minorHAnsi"/>
        </w:rPr>
        <w:t> </w:t>
      </w:r>
      <w:r w:rsidRPr="00851488">
        <w:rPr>
          <w:rFonts w:asciiTheme="minorHAnsi" w:hAnsiTheme="minorHAnsi" w:cstheme="minorHAnsi"/>
        </w:rPr>
        <w:t>audite</w:t>
      </w:r>
      <w:r w:rsidR="00A6355B">
        <w:rPr>
          <w:rFonts w:asciiTheme="minorHAnsi" w:hAnsiTheme="minorHAnsi" w:cstheme="minorHAnsi"/>
        </w:rPr>
        <w:t xml:space="preserve"> a o zmene a doplnení niektorých zákonov v znení neskorších predpisov</w:t>
      </w:r>
      <w:r w:rsidRPr="00851488">
        <w:rPr>
          <w:rFonts w:asciiTheme="minorHAnsi" w:hAnsiTheme="minorHAnsi" w:cstheme="minorHAnsi"/>
        </w:rPr>
        <w:t>, a Európskej Komisie a</w:t>
      </w:r>
      <w:r w:rsidR="009B23DB">
        <w:rPr>
          <w:rFonts w:asciiTheme="minorHAnsi" w:hAnsiTheme="minorHAnsi" w:cstheme="minorHAnsi"/>
        </w:rPr>
        <w:t> Európskeho dvora audítorov</w:t>
      </w:r>
      <w:r w:rsidR="005051A8" w:rsidRPr="00851488">
        <w:rPr>
          <w:rFonts w:asciiTheme="minorHAnsi" w:hAnsiTheme="minorHAnsi" w:cstheme="minorHAnsi"/>
        </w:rPr>
        <w:t>, či už sa táto kontrola týka podmienok poskytnutia nenávratného finančného príspevku na realizáciu Projektu z prostriedkov Európskej únie alebo z iného legitímneho dôvodu.</w:t>
      </w:r>
      <w:bookmarkEnd w:id="42"/>
    </w:p>
    <w:p w14:paraId="36C403BF" w14:textId="702D30BE" w:rsidR="00B52CD7" w:rsidRPr="00851488" w:rsidRDefault="008A504C" w:rsidP="00B52CD7">
      <w:pPr>
        <w:pStyle w:val="AOHead2"/>
        <w:rPr>
          <w:rFonts w:asciiTheme="minorHAnsi" w:hAnsiTheme="minorHAnsi" w:cstheme="minorHAnsi"/>
        </w:rPr>
      </w:pPr>
      <w:r w:rsidRPr="00851488">
        <w:rPr>
          <w:rFonts w:asciiTheme="minorHAnsi" w:hAnsiTheme="minorHAnsi" w:cstheme="minorHAnsi"/>
        </w:rPr>
        <w:t>Mandatár je povinný uchovať všetky dokumenty a</w:t>
      </w:r>
      <w:r w:rsidR="00B52CD7" w:rsidRPr="00851488">
        <w:rPr>
          <w:rFonts w:asciiTheme="minorHAnsi" w:hAnsiTheme="minorHAnsi" w:cstheme="minorHAnsi"/>
        </w:rPr>
        <w:t xml:space="preserve"> iné </w:t>
      </w:r>
      <w:r w:rsidRPr="00851488">
        <w:rPr>
          <w:rFonts w:asciiTheme="minorHAnsi" w:hAnsiTheme="minorHAnsi" w:cstheme="minorHAnsi"/>
        </w:rPr>
        <w:t xml:space="preserve">dôkazy o výkone svojej činnosti v súvislosti s plnením povinností podľa tejto Zmluvy </w:t>
      </w:r>
      <w:r w:rsidR="00B52CD7" w:rsidRPr="00851488">
        <w:rPr>
          <w:rFonts w:asciiTheme="minorHAnsi" w:hAnsiTheme="minorHAnsi" w:cstheme="minorHAnsi"/>
        </w:rPr>
        <w:t>po dobu desiatich rokov od jej ukončenia vo forme a spôsobom, ktorý umožní nerušený výkon kontroly alebo auditu.</w:t>
      </w:r>
    </w:p>
    <w:p w14:paraId="2027AA29" w14:textId="302446B6" w:rsidR="008A504C" w:rsidRPr="00851488" w:rsidRDefault="008A504C" w:rsidP="00B52CD7">
      <w:pPr>
        <w:pStyle w:val="AOHead2"/>
        <w:rPr>
          <w:rFonts w:asciiTheme="minorHAnsi" w:hAnsiTheme="minorHAnsi" w:cstheme="minorHAnsi"/>
        </w:rPr>
      </w:pPr>
      <w:r w:rsidRPr="00851488">
        <w:rPr>
          <w:rFonts w:asciiTheme="minorHAnsi" w:hAnsiTheme="minorHAnsi" w:cstheme="minorHAnsi"/>
        </w:rPr>
        <w:t>Mandatár je povinný poskytnúť súčinnosť požadovanú pre výkon kontroly alebo auditu.</w:t>
      </w:r>
    </w:p>
    <w:p w14:paraId="2165AB2C" w14:textId="2B69D3A3" w:rsidR="00B52CD7" w:rsidRPr="00851488" w:rsidRDefault="00B52CD7" w:rsidP="00B52CD7">
      <w:pPr>
        <w:pStyle w:val="AOHead2"/>
        <w:rPr>
          <w:rFonts w:asciiTheme="minorHAnsi" w:hAnsiTheme="minorHAnsi" w:cstheme="minorHAnsi"/>
        </w:rPr>
      </w:pPr>
      <w:r w:rsidRPr="00851488">
        <w:rPr>
          <w:rFonts w:asciiTheme="minorHAnsi" w:hAnsiTheme="minorHAnsi" w:cstheme="minorHAnsi"/>
        </w:rPr>
        <w:t xml:space="preserve">Pri porušení povinností podľa tohto článku </w:t>
      </w:r>
      <w:r w:rsidR="00F57F5B">
        <w:rPr>
          <w:rFonts w:asciiTheme="minorHAnsi" w:hAnsiTheme="minorHAnsi" w:cstheme="minorHAnsi"/>
        </w:rPr>
        <w:t>14</w:t>
      </w:r>
      <w:r w:rsidR="00CE4E74" w:rsidRPr="00851488">
        <w:rPr>
          <w:rFonts w:asciiTheme="minorHAnsi" w:hAnsiTheme="minorHAnsi" w:cstheme="minorHAnsi"/>
        </w:rPr>
        <w:t xml:space="preserve"> je Mandant oprávnený od Zmluvy odstúpiť s okamžitou účinnosťou.</w:t>
      </w:r>
    </w:p>
    <w:p w14:paraId="37886FB7" w14:textId="3DDFDD33" w:rsidR="00B52CD7" w:rsidRDefault="00B52CD7" w:rsidP="00B52CD7">
      <w:pPr>
        <w:pStyle w:val="AOHead2"/>
        <w:rPr>
          <w:rFonts w:asciiTheme="minorHAnsi" w:hAnsiTheme="minorHAnsi" w:cstheme="minorHAnsi"/>
        </w:rPr>
      </w:pPr>
      <w:r w:rsidRPr="00851488">
        <w:rPr>
          <w:rFonts w:asciiTheme="minorHAnsi" w:hAnsiTheme="minorHAnsi" w:cstheme="minorHAnsi"/>
        </w:rPr>
        <w:t xml:space="preserve">Zmluvné strany budú viazané ustanoveniami tohto článku </w:t>
      </w:r>
      <w:r w:rsidR="00F57F5B">
        <w:rPr>
          <w:rFonts w:asciiTheme="minorHAnsi" w:hAnsiTheme="minorHAnsi" w:cstheme="minorHAnsi"/>
        </w:rPr>
        <w:t>14</w:t>
      </w:r>
      <w:r w:rsidRPr="00851488">
        <w:rPr>
          <w:rFonts w:asciiTheme="minorHAnsi" w:hAnsiTheme="minorHAnsi" w:cstheme="minorHAnsi"/>
        </w:rPr>
        <w:t xml:space="preserve"> aj po ukončení tejto Zmluvy.</w:t>
      </w:r>
    </w:p>
    <w:p w14:paraId="3C1F9373" w14:textId="77777777" w:rsidR="0057788C" w:rsidRPr="002C1871" w:rsidRDefault="0057788C" w:rsidP="0057788C">
      <w:pPr>
        <w:pStyle w:val="AOHead1"/>
      </w:pPr>
      <w:bookmarkStart w:id="43" w:name="_Ref50585069"/>
      <w:r w:rsidRPr="002C1871">
        <w:t>SUBDODÁVATELIA</w:t>
      </w:r>
      <w:bookmarkEnd w:id="43"/>
    </w:p>
    <w:p w14:paraId="22688310" w14:textId="1F02DE74" w:rsidR="0057788C" w:rsidRPr="002C1871" w:rsidRDefault="0057788C" w:rsidP="0057788C">
      <w:pPr>
        <w:pStyle w:val="AOHead2"/>
      </w:pPr>
      <w:r>
        <w:t xml:space="preserve">V prípade ak Mandatár </w:t>
      </w:r>
      <w:r w:rsidR="00F231B9">
        <w:t xml:space="preserve">plánuje poveriť </w:t>
      </w:r>
      <w:r w:rsidRPr="00851488">
        <w:rPr>
          <w:rFonts w:asciiTheme="minorHAnsi" w:hAnsiTheme="minorHAnsi" w:cstheme="minorHAnsi"/>
        </w:rPr>
        <w:t xml:space="preserve">vykonaním niektorých čiastkových </w:t>
      </w:r>
      <w:r>
        <w:rPr>
          <w:rFonts w:asciiTheme="minorHAnsi" w:hAnsiTheme="minorHAnsi" w:cstheme="minorHAnsi"/>
        </w:rPr>
        <w:t xml:space="preserve">činností </w:t>
      </w:r>
      <w:r w:rsidRPr="00851488">
        <w:rPr>
          <w:rFonts w:asciiTheme="minorHAnsi" w:hAnsiTheme="minorHAnsi" w:cstheme="minorHAnsi"/>
        </w:rPr>
        <w:t>subdodávateľ</w:t>
      </w:r>
      <w:r w:rsidR="00F231B9">
        <w:rPr>
          <w:rFonts w:asciiTheme="minorHAnsi" w:hAnsiTheme="minorHAnsi" w:cstheme="minorHAnsi"/>
        </w:rPr>
        <w:t xml:space="preserve">a/subdodávateľov, uvedie ich </w:t>
      </w:r>
      <w:r w:rsidR="00206A1E">
        <w:rPr>
          <w:rFonts w:asciiTheme="minorHAnsi" w:hAnsiTheme="minorHAnsi" w:cstheme="minorHAnsi"/>
        </w:rPr>
        <w:t xml:space="preserve">zoznam </w:t>
      </w:r>
      <w:r w:rsidR="00F231B9">
        <w:rPr>
          <w:rFonts w:asciiTheme="minorHAnsi" w:hAnsiTheme="minorHAnsi" w:cstheme="minorHAnsi"/>
        </w:rPr>
        <w:t>v Prílohe č. 1 tejto Zmluvy</w:t>
      </w:r>
      <w:r w:rsidR="00206A1E">
        <w:rPr>
          <w:rFonts w:asciiTheme="minorHAnsi" w:hAnsiTheme="minorHAnsi" w:cstheme="minorHAnsi"/>
        </w:rPr>
        <w:t xml:space="preserve"> v rozsahu: čiastková činnosť</w:t>
      </w:r>
      <w:r w:rsidR="00206A1E" w:rsidRPr="002C1871">
        <w:t>, ktorú má subdodávateľ vykonať, identifikačné údaje navrhovaného subdodávateľa vrátane údajov o osobe oprávnenej konať za subdodávateľa v rozsahu meno a priezvisko, adresa pobytu, dátum narodenia</w:t>
      </w:r>
      <w:r w:rsidR="00F231B9">
        <w:rPr>
          <w:rFonts w:asciiTheme="minorHAnsi" w:hAnsiTheme="minorHAnsi" w:cstheme="minorHAnsi"/>
        </w:rPr>
        <w:t>.</w:t>
      </w:r>
      <w:r w:rsidRPr="00851488">
        <w:rPr>
          <w:rFonts w:asciiTheme="minorHAnsi" w:hAnsiTheme="minorHAnsi" w:cstheme="minorHAnsi"/>
        </w:rPr>
        <w:t xml:space="preserve"> </w:t>
      </w:r>
      <w:r w:rsidR="00206A1E">
        <w:rPr>
          <w:rFonts w:asciiTheme="minorHAnsi" w:hAnsiTheme="minorHAnsi" w:cstheme="minorHAnsi"/>
        </w:rPr>
        <w:t>Každý subdodávateľ musí spĺňať</w:t>
      </w:r>
      <w:r w:rsidRPr="002C1871">
        <w:t xml:space="preserve"> podmienky účasti </w:t>
      </w:r>
      <w:r w:rsidR="00206A1E">
        <w:t xml:space="preserve">týkajúce sa </w:t>
      </w:r>
      <w:r w:rsidRPr="002C1871">
        <w:t xml:space="preserve">osobného postavenia podľa § 32 </w:t>
      </w:r>
      <w:r w:rsidR="00F311AC">
        <w:t>Z</w:t>
      </w:r>
      <w:r w:rsidRPr="002C1871">
        <w:t>ákona o verejnom obstarávaní</w:t>
      </w:r>
      <w:r w:rsidR="00DF5E7B">
        <w:t xml:space="preserve">, nesmú u neho </w:t>
      </w:r>
      <w:r w:rsidR="00DF5E7B" w:rsidRPr="00DF5E7B">
        <w:t>existova</w:t>
      </w:r>
      <w:r w:rsidR="00DF5E7B">
        <w:t>ť</w:t>
      </w:r>
      <w:r w:rsidR="00DF5E7B" w:rsidRPr="00DF5E7B">
        <w:t xml:space="preserve"> dôvody na vylúčenie podľa § 40 ods. 6 písm. a) až h) a ods. 7</w:t>
      </w:r>
      <w:r w:rsidR="00DF5E7B">
        <w:t xml:space="preserve"> Zákona o verejnom obstarávaní </w:t>
      </w:r>
      <w:r w:rsidRPr="002C1871">
        <w:t>a</w:t>
      </w:r>
      <w:r w:rsidR="00F311AC">
        <w:t> musí byť zapísaný v R</w:t>
      </w:r>
      <w:r w:rsidRPr="002C1871">
        <w:t>egistri partnerov verejného sektora</w:t>
      </w:r>
      <w:r w:rsidR="00F311AC">
        <w:t xml:space="preserve">, ak to vyžaduje </w:t>
      </w:r>
      <w:r w:rsidRPr="002C1871">
        <w:t>všeobecne záväzný právny predpis Slovenskej republiky</w:t>
      </w:r>
      <w:r w:rsidR="000545F9">
        <w:t>. Poveriť vykonaním niektorej čiastkovej činnosti subdodávateľa, môže Mandatár len s predchádzajúcim súhlasom Mandanta.</w:t>
      </w:r>
    </w:p>
    <w:p w14:paraId="1E78BFF3" w14:textId="5B7EF055" w:rsidR="0057788C" w:rsidRPr="002C1871" w:rsidRDefault="000545F9" w:rsidP="0057788C">
      <w:pPr>
        <w:pStyle w:val="AOHead2"/>
      </w:pPr>
      <w:r>
        <w:t>Mandatár</w:t>
      </w:r>
      <w:r w:rsidR="0057788C" w:rsidRPr="002C1871">
        <w:t xml:space="preserve"> je povinný bezodkladne oznámiť </w:t>
      </w:r>
      <w:r>
        <w:t>Mandantovi</w:t>
      </w:r>
      <w:r w:rsidR="0057788C" w:rsidRPr="002C1871">
        <w:t xml:space="preserve"> akúkoľvek zmenu údajov o subdodávateľovi, ktoré sú uvedené v Prílohe č. </w:t>
      </w:r>
      <w:r>
        <w:t>1</w:t>
      </w:r>
      <w:r w:rsidR="00464235">
        <w:t xml:space="preserve"> tejto Zmluvy</w:t>
      </w:r>
      <w:r w:rsidR="0057788C" w:rsidRPr="002C1871">
        <w:t>.</w:t>
      </w:r>
    </w:p>
    <w:p w14:paraId="5035D455" w14:textId="342052D3" w:rsidR="0057788C" w:rsidRPr="0057788C" w:rsidRDefault="0057788C" w:rsidP="0057788C">
      <w:pPr>
        <w:pStyle w:val="AOHead2"/>
      </w:pPr>
      <w:r w:rsidRPr="002C1871">
        <w:t xml:space="preserve">V prípade zmeny subdodávateľa počas trvania </w:t>
      </w:r>
      <w:r w:rsidR="000545F9">
        <w:t xml:space="preserve">tejto </w:t>
      </w:r>
      <w:r w:rsidRPr="002C1871">
        <w:t xml:space="preserve">Zmluvy, musí nový subdodávateľ, ktorého sa návrh na zmenu týka, spĺňať podmienky účasti týkajúce sa osobného postavenia podľa § 32 </w:t>
      </w:r>
      <w:r w:rsidR="000545F9">
        <w:t>Z</w:t>
      </w:r>
      <w:r w:rsidR="000545F9" w:rsidRPr="002C1871">
        <w:t>ákona o verejnom obstarávaní</w:t>
      </w:r>
      <w:r w:rsidRPr="002C1871">
        <w:t xml:space="preserve">, </w:t>
      </w:r>
      <w:r w:rsidR="00DF5E7B">
        <w:t xml:space="preserve">nesmie u neho </w:t>
      </w:r>
      <w:r w:rsidR="00DF5E7B" w:rsidRPr="00DF5E7B">
        <w:t>existova</w:t>
      </w:r>
      <w:r w:rsidR="00DF5E7B">
        <w:t>ť</w:t>
      </w:r>
      <w:r w:rsidR="00DF5E7B" w:rsidRPr="00DF5E7B">
        <w:t xml:space="preserve"> dôvod na vylúčenie podľa § 40 ods. 6 písm. a) až h) a ods. 7</w:t>
      </w:r>
      <w:r w:rsidR="00DF5E7B">
        <w:t xml:space="preserve"> Zákona o verejnom obstarávaní </w:t>
      </w:r>
      <w:r w:rsidRPr="002C1871">
        <w:t xml:space="preserve">a musí byť zapísaný v </w:t>
      </w:r>
      <w:r w:rsidR="000545F9">
        <w:t>R</w:t>
      </w:r>
      <w:r w:rsidRPr="002C1871">
        <w:t>egistri partnerov verejného sektora</w:t>
      </w:r>
      <w:r w:rsidR="000545F9">
        <w:t xml:space="preserve">, ak to vyžaduje </w:t>
      </w:r>
      <w:r w:rsidR="000545F9" w:rsidRPr="002C1871">
        <w:t>všeobecne záväzný právny predpis Slovenskej republiky</w:t>
      </w:r>
      <w:r w:rsidRPr="002C1871">
        <w:t xml:space="preserve">. </w:t>
      </w:r>
      <w:r w:rsidR="000545F9">
        <w:t>Mandatár</w:t>
      </w:r>
      <w:r w:rsidRPr="002C1871">
        <w:t xml:space="preserve"> je povinný </w:t>
      </w:r>
      <w:r w:rsidR="000545F9">
        <w:t>Mandantovi</w:t>
      </w:r>
      <w:r w:rsidRPr="002C1871">
        <w:t xml:space="preserve"> najneskôr </w:t>
      </w:r>
      <w:r>
        <w:t>dva (</w:t>
      </w:r>
      <w:r w:rsidRPr="002C1871">
        <w:t>2</w:t>
      </w:r>
      <w:r>
        <w:t>)</w:t>
      </w:r>
      <w:r w:rsidRPr="002C1871">
        <w:t xml:space="preserve"> pracovné dni pred zmenou subdodávateľa, predložiť písomný návrh  na zmenu subdodávateľa, ktorý bude obsahovať: </w:t>
      </w:r>
      <w:r w:rsidR="000545F9">
        <w:rPr>
          <w:rFonts w:asciiTheme="minorHAnsi" w:hAnsiTheme="minorHAnsi" w:cstheme="minorHAnsi"/>
        </w:rPr>
        <w:t>čiastkov</w:t>
      </w:r>
      <w:r w:rsidR="00464235">
        <w:rPr>
          <w:rFonts w:asciiTheme="minorHAnsi" w:hAnsiTheme="minorHAnsi" w:cstheme="minorHAnsi"/>
        </w:rPr>
        <w:t>ú</w:t>
      </w:r>
      <w:r w:rsidR="000545F9">
        <w:rPr>
          <w:rFonts w:asciiTheme="minorHAnsi" w:hAnsiTheme="minorHAnsi" w:cstheme="minorHAnsi"/>
        </w:rPr>
        <w:t xml:space="preserve"> činnosť</w:t>
      </w:r>
      <w:r w:rsidR="000545F9" w:rsidRPr="002C1871">
        <w:t>, ktorú má subdodávateľ vykonať, identifikačné údaje navrhovaného subdodávateľa vrátane údajov o osobe oprávnenej konať za subdodávateľa v rozsahu meno a priezvisko, adresa pobytu, dátum narodenia</w:t>
      </w:r>
      <w:r w:rsidR="000545F9">
        <w:t xml:space="preserve"> </w:t>
      </w:r>
      <w:r w:rsidRPr="002C1871">
        <w:t>a doklad o tom, že navrhovaný subdodávateľ spĺňa podmienky účasti týkajúce sa osobného postavenia podľa § 32</w:t>
      </w:r>
      <w:bookmarkStart w:id="44" w:name="_GoBack"/>
      <w:bookmarkEnd w:id="44"/>
      <w:r w:rsidRPr="002C1871">
        <w:t xml:space="preserve"> Z</w:t>
      </w:r>
      <w:r w:rsidR="000545F9">
        <w:t>ákona o verejnom obstarávaní</w:t>
      </w:r>
      <w:r w:rsidRPr="002C1871">
        <w:t xml:space="preserve">. </w:t>
      </w:r>
      <w:r w:rsidR="00464235">
        <w:t>Zmena v osobe</w:t>
      </w:r>
      <w:r w:rsidR="000545F9">
        <w:t xml:space="preserve"> subdodávateľa</w:t>
      </w:r>
      <w:r w:rsidR="00464235">
        <w:t xml:space="preserve"> podlieha</w:t>
      </w:r>
      <w:r w:rsidR="000545F9">
        <w:t> predchádzajúc</w:t>
      </w:r>
      <w:r w:rsidR="00464235">
        <w:t>emu</w:t>
      </w:r>
      <w:r w:rsidR="000545F9">
        <w:t xml:space="preserve"> súhlas</w:t>
      </w:r>
      <w:r w:rsidR="00464235">
        <w:t>u</w:t>
      </w:r>
      <w:r w:rsidR="000545F9">
        <w:t xml:space="preserve"> Mandanta.</w:t>
      </w:r>
    </w:p>
    <w:p w14:paraId="78EF051F" w14:textId="134A2E4F" w:rsidR="00105FE8" w:rsidRPr="00851488" w:rsidRDefault="00004192">
      <w:pPr>
        <w:pStyle w:val="AOHead1"/>
        <w:rPr>
          <w:rFonts w:asciiTheme="minorHAnsi" w:hAnsiTheme="minorHAnsi" w:cstheme="minorHAnsi"/>
        </w:rPr>
      </w:pPr>
      <w:bookmarkStart w:id="45" w:name="_Ref49700331"/>
      <w:r w:rsidRPr="00851488">
        <w:rPr>
          <w:rFonts w:asciiTheme="minorHAnsi" w:hAnsiTheme="minorHAnsi" w:cstheme="minorHAnsi"/>
        </w:rPr>
        <w:t>Trvanie a ukončenie zmluvy</w:t>
      </w:r>
      <w:bookmarkEnd w:id="45"/>
    </w:p>
    <w:p w14:paraId="04A46157" w14:textId="1C4112B6"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 xml:space="preserve">Táto Zmluva sa uzatvára na dobu určitú, do vykonania </w:t>
      </w:r>
      <w:r w:rsidR="007822DD" w:rsidRPr="00851488">
        <w:rPr>
          <w:rFonts w:asciiTheme="minorHAnsi" w:hAnsiTheme="minorHAnsi" w:cstheme="minorHAnsi"/>
        </w:rPr>
        <w:t xml:space="preserve">ukončenia postupu posudzovania vplyvov na životné prostredie a do </w:t>
      </w:r>
      <w:r w:rsidRPr="00851488">
        <w:rPr>
          <w:rFonts w:asciiTheme="minorHAnsi" w:hAnsiTheme="minorHAnsi" w:cstheme="minorHAnsi"/>
        </w:rPr>
        <w:t>vysporiadania vzájomných práv a povinností medzi Zmluvnými stranami.</w:t>
      </w:r>
    </w:p>
    <w:p w14:paraId="3136E973" w14:textId="42CE78A9"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lastRenderedPageBreak/>
        <w:t>Túto Zmluvu je možné ukončiť výpoveďou podľa príslušných ustanovení Obchodného zákonníka alebo vzájomnou dohodou Zmluvných strán, pričom ustanovenia článkov, ktoré vzhľadom na svoju povahu majú platiť aj po ukončení Zmluvy, ostanú v platnosti aj po ukončení tejto Zmluvy.</w:t>
      </w:r>
    </w:p>
    <w:p w14:paraId="05F7CA1C" w14:textId="56D24702" w:rsidR="00B52CD7" w:rsidRPr="00851488" w:rsidRDefault="00B52CD7" w:rsidP="00B52CD7">
      <w:pPr>
        <w:pStyle w:val="AOHead2"/>
        <w:rPr>
          <w:rFonts w:asciiTheme="minorHAnsi" w:hAnsiTheme="minorHAnsi" w:cstheme="minorHAnsi"/>
        </w:rPr>
      </w:pPr>
      <w:r w:rsidRPr="00851488">
        <w:rPr>
          <w:rFonts w:asciiTheme="minorHAnsi" w:hAnsiTheme="minorHAnsi" w:cstheme="minorHAnsi"/>
        </w:rPr>
        <w:t>Mandant je oprávnený odstúpiť od tejto Zmluvy s okamžitou účinnosťou v prípade, a</w:t>
      </w:r>
      <w:r w:rsidR="0095064A">
        <w:rPr>
          <w:rFonts w:asciiTheme="minorHAnsi" w:hAnsiTheme="minorHAnsi" w:cstheme="minorHAnsi"/>
        </w:rPr>
        <w:t>k</w:t>
      </w:r>
      <w:r w:rsidRPr="00851488">
        <w:rPr>
          <w:rFonts w:asciiTheme="minorHAnsi" w:hAnsiTheme="minorHAnsi" w:cstheme="minorHAnsi"/>
        </w:rPr>
        <w:t xml:space="preserve"> na základe výsledkov podľa odseku </w:t>
      </w:r>
      <w:r w:rsidR="004600D7">
        <w:rPr>
          <w:rFonts w:asciiTheme="minorHAnsi" w:hAnsiTheme="minorHAnsi" w:cstheme="minorHAnsi"/>
        </w:rPr>
        <w:t>14.1</w:t>
      </w:r>
      <w:r w:rsidRPr="00851488">
        <w:rPr>
          <w:rFonts w:asciiTheme="minorHAnsi" w:hAnsiTheme="minorHAnsi" w:cstheme="minorHAnsi"/>
        </w:rPr>
        <w:t xml:space="preserve"> alebo </w:t>
      </w:r>
      <w:r w:rsidR="004600D7">
        <w:rPr>
          <w:rFonts w:asciiTheme="minorHAnsi" w:hAnsiTheme="minorHAnsi" w:cstheme="minorHAnsi"/>
        </w:rPr>
        <w:t>14.2</w:t>
      </w:r>
      <w:r w:rsidRPr="00851488">
        <w:rPr>
          <w:rFonts w:asciiTheme="minorHAnsi" w:hAnsiTheme="minorHAnsi" w:cstheme="minorHAnsi"/>
        </w:rPr>
        <w:t xml:space="preserve"> bude preukázané, že:</w:t>
      </w:r>
    </w:p>
    <w:p w14:paraId="7B06C444" w14:textId="40C7CB0C" w:rsidR="00B52CD7" w:rsidRPr="00851488" w:rsidRDefault="00B52CD7" w:rsidP="00B52CD7">
      <w:pPr>
        <w:pStyle w:val="AOHead3"/>
        <w:rPr>
          <w:rFonts w:asciiTheme="minorHAnsi" w:hAnsiTheme="minorHAnsi" w:cstheme="minorHAnsi"/>
        </w:rPr>
      </w:pPr>
      <w:r w:rsidRPr="00851488">
        <w:rPr>
          <w:rFonts w:asciiTheme="minorHAnsi" w:hAnsiTheme="minorHAnsi" w:cstheme="minorHAnsi"/>
        </w:rPr>
        <w:t>Mandatár porušil Zmluvu podstatným spôsobom;</w:t>
      </w:r>
    </w:p>
    <w:p w14:paraId="113D3DC4" w14:textId="5A66A4B3" w:rsidR="00B52CD7" w:rsidRPr="00851488" w:rsidRDefault="00B52CD7" w:rsidP="00B52CD7">
      <w:pPr>
        <w:pStyle w:val="AOHead3"/>
        <w:rPr>
          <w:rFonts w:asciiTheme="minorHAnsi" w:hAnsiTheme="minorHAnsi" w:cstheme="minorHAnsi"/>
        </w:rPr>
      </w:pPr>
      <w:r w:rsidRPr="00851488">
        <w:rPr>
          <w:rFonts w:asciiTheme="minorHAnsi" w:hAnsiTheme="minorHAnsi" w:cstheme="minorHAnsi"/>
        </w:rPr>
        <w:t>pri činnosti Mandatára došl</w:t>
      </w:r>
      <w:r w:rsidR="0095064A">
        <w:rPr>
          <w:rFonts w:asciiTheme="minorHAnsi" w:hAnsiTheme="minorHAnsi" w:cstheme="minorHAnsi"/>
        </w:rPr>
        <w:t>o</w:t>
      </w:r>
      <w:r w:rsidRPr="00851488">
        <w:rPr>
          <w:rFonts w:asciiTheme="minorHAnsi" w:hAnsiTheme="minorHAnsi" w:cstheme="minorHAnsi"/>
        </w:rPr>
        <w:t xml:space="preserve"> k porušeniu princípu odbornej starostlivosti;</w:t>
      </w:r>
    </w:p>
    <w:p w14:paraId="6C3BE3F5" w14:textId="7A594421" w:rsidR="00B52CD7" w:rsidRPr="00851488" w:rsidRDefault="00B52CD7" w:rsidP="00B52CD7">
      <w:pPr>
        <w:pStyle w:val="AOHead3"/>
        <w:rPr>
          <w:rFonts w:asciiTheme="minorHAnsi" w:hAnsiTheme="minorHAnsi" w:cstheme="minorHAnsi"/>
        </w:rPr>
      </w:pPr>
      <w:r w:rsidRPr="00851488">
        <w:rPr>
          <w:rFonts w:asciiTheme="minorHAnsi" w:hAnsiTheme="minorHAnsi" w:cstheme="minorHAnsi"/>
        </w:rPr>
        <w:t>existujú odôvodnené pochybnosti, že v súvislosti s výkonom činnosti Mandatára dochádza k prieťahom v postupe posudzovania vplyvov na životné prostredie alebo  výsledok postupu posudzovania vplyvov na životné prostredie nebude pre Mandanta priaznivý; alebo</w:t>
      </w:r>
    </w:p>
    <w:p w14:paraId="14AAC1CE" w14:textId="78A87D3A" w:rsidR="00B52CD7" w:rsidRPr="00851488" w:rsidRDefault="00B52CD7" w:rsidP="00B52CD7">
      <w:pPr>
        <w:pStyle w:val="AOHead3"/>
        <w:rPr>
          <w:rFonts w:asciiTheme="minorHAnsi" w:hAnsiTheme="minorHAnsi" w:cstheme="minorHAnsi"/>
        </w:rPr>
      </w:pPr>
      <w:r w:rsidRPr="00851488">
        <w:rPr>
          <w:rFonts w:asciiTheme="minorHAnsi" w:hAnsiTheme="minorHAnsi" w:cstheme="minorHAnsi"/>
        </w:rPr>
        <w:t xml:space="preserve">existujú pochybnosti, že Mandatár sa dopustil korupcie podľa článku </w:t>
      </w:r>
      <w:r w:rsidRPr="00851488">
        <w:rPr>
          <w:rFonts w:asciiTheme="minorHAnsi" w:hAnsiTheme="minorHAnsi" w:cstheme="minorHAnsi"/>
        </w:rPr>
        <w:fldChar w:fldCharType="begin"/>
      </w:r>
      <w:r w:rsidRPr="00851488">
        <w:rPr>
          <w:rFonts w:asciiTheme="minorHAnsi" w:hAnsiTheme="minorHAnsi" w:cstheme="minorHAnsi"/>
        </w:rPr>
        <w:instrText xml:space="preserve"> REF _Ref49700125 \r \h  \* MERGEFORMAT </w:instrText>
      </w:r>
      <w:r w:rsidRPr="00851488">
        <w:rPr>
          <w:rFonts w:asciiTheme="minorHAnsi" w:hAnsiTheme="minorHAnsi" w:cstheme="minorHAnsi"/>
        </w:rPr>
      </w:r>
      <w:r w:rsidRPr="00851488">
        <w:rPr>
          <w:rFonts w:asciiTheme="minorHAnsi" w:hAnsiTheme="minorHAnsi" w:cstheme="minorHAnsi"/>
        </w:rPr>
        <w:fldChar w:fldCharType="separate"/>
      </w:r>
      <w:r w:rsidRPr="00851488">
        <w:rPr>
          <w:rFonts w:asciiTheme="minorHAnsi" w:hAnsiTheme="minorHAnsi" w:cstheme="minorHAnsi"/>
        </w:rPr>
        <w:t>13</w:t>
      </w:r>
      <w:r w:rsidRPr="00851488">
        <w:rPr>
          <w:rFonts w:asciiTheme="minorHAnsi" w:hAnsiTheme="minorHAnsi" w:cstheme="minorHAnsi"/>
        </w:rPr>
        <w:fldChar w:fldCharType="end"/>
      </w:r>
      <w:r w:rsidRPr="00851488">
        <w:rPr>
          <w:rFonts w:asciiTheme="minorHAnsi" w:hAnsiTheme="minorHAnsi" w:cstheme="minorHAnsi"/>
        </w:rPr>
        <w:t>.</w:t>
      </w:r>
    </w:p>
    <w:p w14:paraId="77203218" w14:textId="13CE270F" w:rsidR="004600D7" w:rsidRDefault="004600D7" w:rsidP="00CE4E74">
      <w:pPr>
        <w:pStyle w:val="AOHead2"/>
        <w:rPr>
          <w:rFonts w:asciiTheme="minorHAnsi" w:hAnsiTheme="minorHAnsi" w:cstheme="minorHAnsi"/>
        </w:rPr>
      </w:pPr>
      <w:r w:rsidRPr="00851488">
        <w:rPr>
          <w:rFonts w:asciiTheme="minorHAnsi" w:hAnsiTheme="minorHAnsi" w:cstheme="minorHAnsi"/>
        </w:rPr>
        <w:t xml:space="preserve">Mandant je oprávnený odstúpiť od tejto Zmluvy s okamžitou účinnosťou </w:t>
      </w:r>
      <w:r>
        <w:rPr>
          <w:rFonts w:asciiTheme="minorHAnsi" w:hAnsiTheme="minorHAnsi" w:cstheme="minorHAnsi"/>
        </w:rPr>
        <w:t xml:space="preserve">aj </w:t>
      </w:r>
      <w:r w:rsidRPr="00851488">
        <w:rPr>
          <w:rFonts w:asciiTheme="minorHAnsi" w:hAnsiTheme="minorHAnsi" w:cstheme="minorHAnsi"/>
        </w:rPr>
        <w:t>v</w:t>
      </w:r>
      <w:r>
        <w:rPr>
          <w:rFonts w:asciiTheme="minorHAnsi" w:hAnsiTheme="minorHAnsi" w:cstheme="minorHAnsi"/>
        </w:rPr>
        <w:t> </w:t>
      </w:r>
      <w:r w:rsidRPr="00851488">
        <w:rPr>
          <w:rFonts w:asciiTheme="minorHAnsi" w:hAnsiTheme="minorHAnsi" w:cstheme="minorHAnsi"/>
        </w:rPr>
        <w:t>prípade</w:t>
      </w:r>
      <w:r>
        <w:rPr>
          <w:rFonts w:asciiTheme="minorHAnsi" w:hAnsiTheme="minorHAnsi" w:cstheme="minorHAnsi"/>
        </w:rPr>
        <w:t xml:space="preserve">, </w:t>
      </w:r>
      <w:r w:rsidR="00D326A0">
        <w:rPr>
          <w:rFonts w:asciiTheme="minorHAnsi" w:hAnsiTheme="minorHAnsi" w:cstheme="minorHAnsi"/>
        </w:rPr>
        <w:t xml:space="preserve">kedy ešte nedošlo k plneniu z tejto Zmluvy zo strany Mandatára a výsledky kontroly vykonanej podľa článku 14 vo vzťahu k Mandatárovi alebo výsledky kontroly vykonanej vo vzťahu k Mandantovi zo strany riadiaceho orgánu, neumožňujú financovanie výdavkov vzniknutých z verejného obstarávania uskutočneného podľa </w:t>
      </w:r>
      <w:r w:rsidR="001647EC">
        <w:rPr>
          <w:rFonts w:asciiTheme="minorHAnsi" w:hAnsiTheme="minorHAnsi" w:cstheme="minorHAnsi"/>
        </w:rPr>
        <w:t>písm. (D) vyššie.</w:t>
      </w:r>
    </w:p>
    <w:p w14:paraId="72D9255C" w14:textId="303301A3" w:rsidR="00CE4E74" w:rsidRPr="00851488" w:rsidRDefault="00CE4E74" w:rsidP="00CE4E74">
      <w:pPr>
        <w:pStyle w:val="AOHead2"/>
        <w:rPr>
          <w:rFonts w:asciiTheme="minorHAnsi" w:hAnsiTheme="minorHAnsi" w:cstheme="minorHAnsi"/>
        </w:rPr>
      </w:pPr>
      <w:r w:rsidRPr="00851488">
        <w:rPr>
          <w:rFonts w:asciiTheme="minorHAnsi" w:hAnsiTheme="minorHAnsi" w:cstheme="minorHAnsi"/>
        </w:rPr>
        <w:t xml:space="preserve">Pri odstúpení od Zmluvy podľa tohto článku </w:t>
      </w:r>
      <w:r w:rsidR="005D7447">
        <w:rPr>
          <w:rFonts w:asciiTheme="minorHAnsi" w:hAnsiTheme="minorHAnsi" w:cstheme="minorHAnsi"/>
        </w:rPr>
        <w:t>16</w:t>
      </w:r>
      <w:r w:rsidRPr="00851488">
        <w:rPr>
          <w:rFonts w:asciiTheme="minorHAnsi" w:hAnsiTheme="minorHAnsi" w:cstheme="minorHAnsi"/>
        </w:rPr>
        <w:t xml:space="preserve"> alebo na základe iného ustanovenia tejto Zmluvy sa Zmluva zrušuje od počiatku bez toho, aby mal Mandatár nárok na odmenu, náhradu nákladov alebo akúkoľvek inú kompenzáciu za činnosť uskutočnenú alebo výdavky vynaložené pre</w:t>
      </w:r>
      <w:r w:rsidR="0095064A">
        <w:rPr>
          <w:rFonts w:asciiTheme="minorHAnsi" w:hAnsiTheme="minorHAnsi" w:cstheme="minorHAnsi"/>
        </w:rPr>
        <w:t>d</w:t>
      </w:r>
      <w:r w:rsidRPr="00851488">
        <w:rPr>
          <w:rFonts w:asciiTheme="minorHAnsi" w:hAnsiTheme="minorHAnsi" w:cstheme="minorHAnsi"/>
        </w:rPr>
        <w:t xml:space="preserve"> odstúpením od Zmluvy.  </w:t>
      </w:r>
    </w:p>
    <w:p w14:paraId="22A6A603" w14:textId="77777777" w:rsidR="00105FE8" w:rsidRPr="00851488" w:rsidRDefault="00004192">
      <w:pPr>
        <w:pStyle w:val="AOHead1"/>
        <w:rPr>
          <w:rFonts w:asciiTheme="minorHAnsi" w:hAnsiTheme="minorHAnsi" w:cstheme="minorHAnsi"/>
        </w:rPr>
      </w:pPr>
      <w:r w:rsidRPr="00851488">
        <w:rPr>
          <w:rFonts w:asciiTheme="minorHAnsi" w:hAnsiTheme="minorHAnsi" w:cstheme="minorHAnsi"/>
        </w:rPr>
        <w:t>Komunikácia medzi Zmluvnými stranami</w:t>
      </w:r>
    </w:p>
    <w:p w14:paraId="2F2F3952" w14:textId="77777777" w:rsidR="00381613" w:rsidRPr="00851488" w:rsidRDefault="00381613" w:rsidP="007822DD">
      <w:pPr>
        <w:pStyle w:val="AOHead2"/>
        <w:rPr>
          <w:rFonts w:asciiTheme="minorHAnsi" w:hAnsiTheme="minorHAnsi" w:cstheme="minorHAnsi"/>
        </w:rPr>
      </w:pPr>
      <w:r w:rsidRPr="00851488">
        <w:rPr>
          <w:rFonts w:asciiTheme="minorHAnsi" w:hAnsiTheme="minorHAnsi" w:cstheme="minorHAnsi"/>
        </w:rPr>
        <w:t>Všetky (akékoľvek) písomnosti medzi Zmluvnými stranami týkajúce sa právnych vzťahov založených medzi Zmluvnými stranami touto Zmluvou, sa doručujú osobne, poštou alebo elektronicky.</w:t>
      </w:r>
    </w:p>
    <w:p w14:paraId="41B6D33C" w14:textId="1ACBC960" w:rsidR="00381613" w:rsidRPr="00851488" w:rsidRDefault="00381613" w:rsidP="007822DD">
      <w:pPr>
        <w:pStyle w:val="AOHead2"/>
        <w:rPr>
          <w:rFonts w:asciiTheme="minorHAnsi" w:hAnsiTheme="minorHAnsi" w:cstheme="minorHAnsi"/>
        </w:rPr>
      </w:pPr>
      <w:r w:rsidRPr="00851488">
        <w:rPr>
          <w:rFonts w:asciiTheme="minorHAnsi" w:hAnsiTheme="minorHAnsi" w:cstheme="minorHAnsi"/>
        </w:rPr>
        <w:t>Písomnosti v listinnej podobe týkajúce sa právnych vzťahov založených medzi Zmluvnými stranami touto Zmluvou sa doručujú doporučene prostredníctvom pošty na adresu Zmluvnej strany uvedenú v záhlaví. Každá Zmluvná strana je povinná oznámiť druhej Zmluvnej strane každú zmenu svojho sídla podľa zásad uvedených v tomto článku do troch (3) dní odo dňa zmeny sídla.</w:t>
      </w:r>
    </w:p>
    <w:p w14:paraId="1DD27379" w14:textId="77777777" w:rsidR="00381613" w:rsidRPr="00851488" w:rsidRDefault="00381613" w:rsidP="007822DD">
      <w:pPr>
        <w:pStyle w:val="AOHead2"/>
        <w:rPr>
          <w:rFonts w:asciiTheme="minorHAnsi" w:hAnsiTheme="minorHAnsi" w:cstheme="minorHAnsi"/>
        </w:rPr>
      </w:pPr>
      <w:r w:rsidRPr="00851488">
        <w:rPr>
          <w:rFonts w:asciiTheme="minorHAnsi" w:hAnsiTheme="minorHAnsi" w:cstheme="minorHAnsi"/>
        </w:rPr>
        <w:t>Ak Zmluvná strana neprevezme písomnosť na adrese sídla uvedenej v tejto Zmluve, považuje sa písomnosť po troch (3) dňoch od jej vrátenia odosielateľovi za doručenú, a to aj vtedy, ak sa adresát o tom nedozvie. Všetky právne účinky doručovaných písomností nastanú v tomto prípade dňom, ktorým sa písomnosť považuje za doručenú.</w:t>
      </w:r>
    </w:p>
    <w:p w14:paraId="2DA4B828" w14:textId="77777777" w:rsidR="00381613" w:rsidRPr="00851488" w:rsidRDefault="00381613" w:rsidP="007822DD">
      <w:pPr>
        <w:pStyle w:val="AOHead2"/>
        <w:rPr>
          <w:rFonts w:asciiTheme="minorHAnsi" w:hAnsiTheme="minorHAnsi" w:cstheme="minorHAnsi"/>
        </w:rPr>
      </w:pPr>
      <w:r w:rsidRPr="00851488">
        <w:rPr>
          <w:rFonts w:asciiTheme="minorHAnsi" w:hAnsiTheme="minorHAnsi" w:cstheme="minorHAnsi"/>
        </w:rPr>
        <w:t>V prípade doručovania prostredníctvom elektronickej pošty (e-mailom) sa písomnosť považuje za doručenú až prijatím potvrdenia Zmluvnej strany o doručení písomnosti.</w:t>
      </w:r>
    </w:p>
    <w:p w14:paraId="2339B026" w14:textId="0E993DF7" w:rsidR="00381613" w:rsidRPr="00851488" w:rsidRDefault="00381613" w:rsidP="007822DD">
      <w:pPr>
        <w:pStyle w:val="AOHead2"/>
        <w:rPr>
          <w:rFonts w:asciiTheme="minorHAnsi" w:hAnsiTheme="minorHAnsi" w:cstheme="minorHAnsi"/>
        </w:rPr>
      </w:pPr>
      <w:r w:rsidRPr="00851488">
        <w:rPr>
          <w:rFonts w:asciiTheme="minorHAnsi" w:hAnsiTheme="minorHAnsi" w:cstheme="minorHAnsi"/>
        </w:rPr>
        <w:t>Zmluvné strany sa dohodli, že písomnosti obsahujúce právne úkony smerujúce k ukončeniu Zmluvy, sa  považujú za doručené len v prípade listinnej písomnosti doručenej na adresu sídla druhej Zmluvnej strany uvedenej v záhlaví.</w:t>
      </w:r>
    </w:p>
    <w:p w14:paraId="6EDC95BB" w14:textId="77777777" w:rsidR="00105FE8" w:rsidRPr="00851488" w:rsidRDefault="00004192">
      <w:pPr>
        <w:pStyle w:val="AOHead1"/>
        <w:rPr>
          <w:rFonts w:asciiTheme="minorHAnsi" w:hAnsiTheme="minorHAnsi" w:cstheme="minorHAnsi"/>
        </w:rPr>
      </w:pPr>
      <w:r w:rsidRPr="00851488">
        <w:rPr>
          <w:rFonts w:asciiTheme="minorHAnsi" w:hAnsiTheme="minorHAnsi" w:cstheme="minorHAnsi"/>
        </w:rPr>
        <w:lastRenderedPageBreak/>
        <w:t>Spoločné a záverečné ustanovenia</w:t>
      </w:r>
      <w:bookmarkEnd w:id="40"/>
    </w:p>
    <w:p w14:paraId="1F69215E" w14:textId="77777777"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Táto Zmluva tvorí jedinú zmluvu uzavretú medzi Mandatárom a Mandantom.</w:t>
      </w:r>
    </w:p>
    <w:p w14:paraId="1F31E57F" w14:textId="77777777"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 xml:space="preserve">Ustanovenia tejto Zmluvy je možné meniť na základe písomnej dohody Zmluvných strán. </w:t>
      </w:r>
    </w:p>
    <w:p w14:paraId="583E0483" w14:textId="77777777"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Ak by niektoré z ustanovení tejto Zmluvy boli súdom alebo rozhodcovským orgánom alebo iným príslušným orgánom vyhlásené za neplatné, resp. neaplikovateľné, nebude tým dotknutá ani obmedzená platnosť, účinnosť a vykonateľnosť ostatných ustanovení tejto Zmluvy, pričom sa Zmluvné strany zaväzujú, že neplatné, resp. neaplikovateľné ustanovenie tejto Zmluvy bude nahradené iným právne relevantným ustanovením, resp. mimozmluvnou dohodou sledujúcou hospodársky účel neplatného, resp. neaplikovateľného ustanovenia.</w:t>
      </w:r>
    </w:p>
    <w:p w14:paraId="5A043043" w14:textId="390EC75D"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 xml:space="preserve">Táto Zmluva je vyhotovená v </w:t>
      </w:r>
      <w:r w:rsidR="00121917">
        <w:rPr>
          <w:rFonts w:asciiTheme="minorHAnsi" w:hAnsiTheme="minorHAnsi" w:cstheme="minorHAnsi"/>
        </w:rPr>
        <w:t>štyroch</w:t>
      </w:r>
      <w:r w:rsidRPr="00851488">
        <w:rPr>
          <w:rFonts w:asciiTheme="minorHAnsi" w:hAnsiTheme="minorHAnsi" w:cstheme="minorHAnsi"/>
        </w:rPr>
        <w:t xml:space="preserve"> vyhotoveniach, </w:t>
      </w:r>
      <w:r w:rsidR="00425660">
        <w:rPr>
          <w:rFonts w:asciiTheme="minorHAnsi" w:hAnsiTheme="minorHAnsi" w:cstheme="minorHAnsi"/>
        </w:rPr>
        <w:t xml:space="preserve">po dve vyhotovenia </w:t>
      </w:r>
      <w:bookmarkStart w:id="46" w:name="_Ref53271807"/>
      <w:r w:rsidR="00425660">
        <w:rPr>
          <w:rFonts w:asciiTheme="minorHAnsi" w:hAnsiTheme="minorHAnsi" w:cstheme="minorHAnsi"/>
        </w:rPr>
        <w:t>pre každú Zmluvnú stranu</w:t>
      </w:r>
      <w:r w:rsidRPr="00851488">
        <w:rPr>
          <w:rFonts w:asciiTheme="minorHAnsi" w:hAnsiTheme="minorHAnsi" w:cstheme="minorHAnsi"/>
        </w:rPr>
        <w:t>.</w:t>
      </w:r>
    </w:p>
    <w:p w14:paraId="6DBC7359" w14:textId="4C6EA0BB"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Táto Zmluva nadobúda platnosť dňom jej podpisu obidvoma Zmluvnými stranami</w:t>
      </w:r>
      <w:r w:rsidR="00811BE2" w:rsidRPr="00851488">
        <w:rPr>
          <w:rFonts w:asciiTheme="minorHAnsi" w:hAnsiTheme="minorHAnsi" w:cstheme="minorHAnsi"/>
        </w:rPr>
        <w:t xml:space="preserve"> a </w:t>
      </w:r>
      <w:r w:rsidR="00811BE2" w:rsidRPr="00425660">
        <w:rPr>
          <w:rFonts w:asciiTheme="minorHAnsi" w:hAnsiTheme="minorHAnsi" w:cstheme="minorHAnsi"/>
        </w:rPr>
        <w:t>účinnosť v nasledujúci deň po dni jej zverejnenia podľa § 47a ods. 1 Občianskeho zákonníka v Centrálnom registri zmlúv vedenom Úradom vlády SR</w:t>
      </w:r>
      <w:r w:rsidRPr="00851488">
        <w:rPr>
          <w:rFonts w:asciiTheme="minorHAnsi" w:hAnsiTheme="minorHAnsi" w:cstheme="minorHAnsi"/>
        </w:rPr>
        <w:t>.</w:t>
      </w:r>
    </w:p>
    <w:p w14:paraId="4D3F38C7" w14:textId="1E11A70F" w:rsidR="009F52B8" w:rsidRPr="00851488" w:rsidRDefault="009F52B8" w:rsidP="007822DD">
      <w:pPr>
        <w:pStyle w:val="AOHead2"/>
        <w:rPr>
          <w:rFonts w:asciiTheme="minorHAnsi" w:hAnsiTheme="minorHAnsi" w:cstheme="minorHAnsi"/>
        </w:rPr>
      </w:pPr>
      <w:r w:rsidRPr="00851488">
        <w:rPr>
          <w:rFonts w:asciiTheme="minorHAnsi" w:hAnsiTheme="minorHAnsi" w:cstheme="minorHAnsi"/>
        </w:rPr>
        <w:t>Mandant je oprávnený započítať vo vzťahu k akejkoľvek pohľadávke Mandatára vyplývajúcej z tejto Zmluvy alebo na jej základe svoju pohľadávku, a to aj v prípade, ak pohľadávka Mandanta ešte nie je splatná</w:t>
      </w:r>
      <w:r w:rsidR="00811BE2" w:rsidRPr="00851488">
        <w:rPr>
          <w:rFonts w:asciiTheme="minorHAnsi" w:hAnsiTheme="minorHAnsi" w:cstheme="minorHAnsi"/>
        </w:rPr>
        <w:t xml:space="preserve"> alebo je premlčaná.</w:t>
      </w:r>
    </w:p>
    <w:p w14:paraId="0D72081B" w14:textId="77777777" w:rsidR="009F52B8" w:rsidRPr="00851488" w:rsidRDefault="009F52B8" w:rsidP="007822DD">
      <w:pPr>
        <w:pStyle w:val="AOHead2"/>
        <w:rPr>
          <w:rFonts w:asciiTheme="minorHAnsi" w:hAnsiTheme="minorHAnsi" w:cstheme="minorHAnsi"/>
        </w:rPr>
      </w:pPr>
      <w:r w:rsidRPr="00851488">
        <w:rPr>
          <w:rFonts w:asciiTheme="minorHAnsi" w:hAnsiTheme="minorHAnsi" w:cstheme="minorHAnsi"/>
        </w:rPr>
        <w:t>Mandatár je oprávnený postúpiť svoje pohľadávky vyplývajúce z tejto Zmluvy na tretiu osobu len s predchádzajúcim písomným súhlasom Mandanta.</w:t>
      </w:r>
    </w:p>
    <w:bookmarkEnd w:id="46"/>
    <w:p w14:paraId="0290E4AB" w14:textId="77777777"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 xml:space="preserve">Táto Zmluva sa riadi právnymi predpismi Slovenskej republiky.  </w:t>
      </w:r>
    </w:p>
    <w:p w14:paraId="0BA1377C" w14:textId="77777777" w:rsidR="00105FE8" w:rsidRPr="00851488" w:rsidRDefault="00004192" w:rsidP="007822DD">
      <w:pPr>
        <w:pStyle w:val="AOHead2"/>
        <w:rPr>
          <w:rFonts w:asciiTheme="minorHAnsi" w:hAnsiTheme="minorHAnsi" w:cstheme="minorHAnsi"/>
        </w:rPr>
      </w:pPr>
      <w:r w:rsidRPr="00851488">
        <w:rPr>
          <w:rFonts w:asciiTheme="minorHAnsi" w:hAnsiTheme="minorHAnsi" w:cstheme="minorHAnsi"/>
        </w:rPr>
        <w:t>Akýkoľvek spor, nárok alebo rozpor vzniknutý z tejto Zmluvy alebo v súvislosti s ňou (vrátane všetkých otázok týkajúcich sa jej existencie, platnosti alebo ukončenia) bude rozhodnutý súdom príslušným podľa platných právnych predpisov.</w:t>
      </w:r>
    </w:p>
    <w:p w14:paraId="42DA4ED7" w14:textId="59EE6FB4" w:rsidR="00105FE8" w:rsidRDefault="00004192" w:rsidP="007822DD">
      <w:pPr>
        <w:pStyle w:val="AOHead2"/>
        <w:rPr>
          <w:rFonts w:asciiTheme="minorHAnsi" w:hAnsiTheme="minorHAnsi" w:cstheme="minorHAnsi"/>
        </w:rPr>
      </w:pPr>
      <w:r w:rsidRPr="00851488">
        <w:rPr>
          <w:rFonts w:asciiTheme="minorHAnsi" w:hAnsiTheme="minorHAnsi" w:cstheme="minorHAnsi"/>
        </w:rPr>
        <w:t>Ak nebude ktorákoľvek Zmluvná strana v jednom alebo viacerých prípadoch trvať na presnom plnení ktorejkoľvek podmienky tejto Zmluvy alebo výkonu akéhokoľvek práva vyplývajúceho z tejto Zmluvy alebo pokiaľ tak vykoná s omeškaním, nebude to za žiadnych okolností vykladané ako vzdanie sa práv a tieto ostanú naďalej platné a účinné v plnom rozsahu.</w:t>
      </w:r>
    </w:p>
    <w:p w14:paraId="3B4DA715" w14:textId="77777777" w:rsidR="00105FE8" w:rsidRPr="00851488" w:rsidRDefault="00004192" w:rsidP="00046363">
      <w:pPr>
        <w:pStyle w:val="AODocTxt"/>
      </w:pPr>
      <w:r w:rsidRPr="00851488">
        <w:rPr>
          <w:b/>
          <w:bCs/>
          <w:caps/>
        </w:rPr>
        <w:t xml:space="preserve">NA Dôkaz ČOHO, </w:t>
      </w:r>
      <w:r w:rsidRPr="00851488">
        <w:t xml:space="preserve">Zmluvné strany vyhlasujú, že </w:t>
      </w:r>
      <w:r w:rsidRPr="00851488">
        <w:rPr>
          <w:bCs/>
        </w:rPr>
        <w:t>s</w:t>
      </w:r>
      <w:r w:rsidRPr="00851488">
        <w:t>i túto Zmluvu prečítali a porozumeli jej, že ich vôľa v nej obsiahnutá je daná, jasná a slobodná, že u nich nedošlo k omylu, najmä nie v pohnútke, že podmienky obsiahnuté v tejto Zmluve sú pre obidve Zmluvné strany výhodné a že prejavy vôle sú dostatočne určité a zrozumiteľné, pričom v deň uvedený nižšie pripájajú svoje vlastnoručné podpisy.</w:t>
      </w:r>
    </w:p>
    <w:p w14:paraId="0BC40332" w14:textId="50DF6BC5" w:rsidR="0080470E" w:rsidRDefault="0080470E" w:rsidP="00046363">
      <w:pPr>
        <w:pStyle w:val="AODocTxt"/>
      </w:pPr>
    </w:p>
    <w:p w14:paraId="263657BC" w14:textId="0DD081BF" w:rsidR="000545F9" w:rsidRDefault="000545F9" w:rsidP="00046363">
      <w:pPr>
        <w:pStyle w:val="AODocTxt"/>
      </w:pPr>
    </w:p>
    <w:p w14:paraId="130E2394" w14:textId="2077982B" w:rsidR="000545F9" w:rsidRDefault="000545F9" w:rsidP="00046363">
      <w:pPr>
        <w:pStyle w:val="AODocTxt"/>
      </w:pPr>
    </w:p>
    <w:p w14:paraId="27157454" w14:textId="7D1C71A9" w:rsidR="000545F9" w:rsidRDefault="000545F9" w:rsidP="00046363">
      <w:pPr>
        <w:pStyle w:val="AODocTxt"/>
      </w:pPr>
    </w:p>
    <w:p w14:paraId="4741549C" w14:textId="3057B406" w:rsidR="000545F9" w:rsidRDefault="000545F9" w:rsidP="00046363">
      <w:pPr>
        <w:pStyle w:val="AODocTxt"/>
      </w:pPr>
    </w:p>
    <w:p w14:paraId="2FA20B5E" w14:textId="769AF009" w:rsidR="000545F9" w:rsidRDefault="000545F9" w:rsidP="00046363">
      <w:pPr>
        <w:pStyle w:val="AODocTxt"/>
      </w:pPr>
    </w:p>
    <w:p w14:paraId="30F76FC6" w14:textId="77777777" w:rsidR="000545F9" w:rsidRDefault="000545F9" w:rsidP="00046363">
      <w:pPr>
        <w:pStyle w:val="AODocTxt"/>
      </w:pPr>
    </w:p>
    <w:p w14:paraId="21069DEE" w14:textId="0ED98EEF" w:rsidR="0080470E" w:rsidRPr="0080470E" w:rsidRDefault="0080470E" w:rsidP="00046363">
      <w:pPr>
        <w:pStyle w:val="AODocTxt"/>
      </w:pPr>
      <w:r w:rsidRPr="0080470E">
        <w:t xml:space="preserve">V Bratislave dňa </w:t>
      </w:r>
      <w:r w:rsidRPr="0080470E">
        <w:tab/>
      </w:r>
      <w:r w:rsidRPr="0080470E">
        <w:tab/>
      </w:r>
      <w:r w:rsidRPr="0080470E">
        <w:tab/>
      </w:r>
      <w:r w:rsidRPr="0080470E">
        <w:tab/>
      </w:r>
      <w:r w:rsidRPr="0080470E">
        <w:tab/>
        <w:t xml:space="preserve">V  </w:t>
      </w:r>
      <w:r w:rsidRPr="002C1871">
        <w:rPr>
          <w:szCs w:val="22"/>
          <w:highlight w:val="yellow"/>
        </w:rPr>
        <w:t>[•]</w:t>
      </w:r>
      <w:r>
        <w:rPr>
          <w:szCs w:val="22"/>
        </w:rPr>
        <w:t xml:space="preserve"> </w:t>
      </w:r>
      <w:r w:rsidRPr="0080470E">
        <w:t xml:space="preserve">dňa </w:t>
      </w:r>
    </w:p>
    <w:p w14:paraId="15E56A76" w14:textId="6149872F" w:rsidR="0080470E" w:rsidRPr="0080470E" w:rsidRDefault="0080470E" w:rsidP="00046363">
      <w:pPr>
        <w:pStyle w:val="AODocTxt"/>
      </w:pPr>
      <w:r w:rsidRPr="00FE7721">
        <w:rPr>
          <w:b/>
          <w:bCs/>
        </w:rPr>
        <w:t>Mandant</w:t>
      </w:r>
      <w:r w:rsidRPr="0080470E">
        <w:tab/>
      </w:r>
      <w:r w:rsidRPr="0080470E">
        <w:tab/>
      </w:r>
      <w:r w:rsidRPr="0080470E">
        <w:tab/>
      </w:r>
      <w:r w:rsidRPr="0080470E">
        <w:tab/>
      </w:r>
      <w:r w:rsidRPr="0080470E">
        <w:tab/>
      </w:r>
      <w:r w:rsidRPr="0080470E">
        <w:tab/>
      </w:r>
      <w:r w:rsidRPr="00FE7721">
        <w:rPr>
          <w:b/>
          <w:bCs/>
        </w:rPr>
        <w:t>Mandatár</w:t>
      </w:r>
    </w:p>
    <w:p w14:paraId="1D31F0C9" w14:textId="77777777" w:rsidR="0080470E" w:rsidRPr="0080470E" w:rsidRDefault="0080470E" w:rsidP="00046363">
      <w:pPr>
        <w:pStyle w:val="AODocTxt"/>
      </w:pPr>
    </w:p>
    <w:p w14:paraId="1FEF002D" w14:textId="77777777" w:rsidR="0080470E" w:rsidRPr="0080470E" w:rsidRDefault="0080470E" w:rsidP="00046363">
      <w:pPr>
        <w:pStyle w:val="AODocTxt"/>
      </w:pPr>
    </w:p>
    <w:p w14:paraId="2EE677D2" w14:textId="52B32877" w:rsidR="0080470E" w:rsidRPr="0080470E" w:rsidRDefault="0080470E" w:rsidP="00046363">
      <w:pPr>
        <w:pStyle w:val="AODocTxt"/>
      </w:pPr>
      <w:r w:rsidRPr="002C1871">
        <w:t>___________________________</w:t>
      </w:r>
      <w:r w:rsidRPr="0080470E">
        <w:tab/>
      </w:r>
      <w:r w:rsidRPr="0080470E">
        <w:tab/>
      </w:r>
      <w:r>
        <w:tab/>
      </w:r>
      <w:r w:rsidRPr="002C1871">
        <w:t>___________________________</w:t>
      </w:r>
    </w:p>
    <w:p w14:paraId="5A8F72FA" w14:textId="5BC6FBF9" w:rsidR="0080470E" w:rsidRPr="00FE7721" w:rsidRDefault="0080470E" w:rsidP="00046363">
      <w:pPr>
        <w:pStyle w:val="AODocTxt"/>
      </w:pPr>
      <w:r w:rsidRPr="0080470E">
        <w:t>Ing. Gabriel Szekeres</w:t>
      </w:r>
      <w:r w:rsidRPr="0080470E">
        <w:tab/>
      </w:r>
      <w:r w:rsidRPr="0080470E">
        <w:tab/>
      </w:r>
      <w:r w:rsidRPr="0080470E">
        <w:tab/>
      </w:r>
      <w:r w:rsidRPr="0080470E">
        <w:tab/>
      </w:r>
      <w:r w:rsidRPr="0080470E">
        <w:tab/>
      </w:r>
      <w:r w:rsidRPr="00FE7721">
        <w:t xml:space="preserve"> </w:t>
      </w:r>
      <w:r w:rsidRPr="00FE7721">
        <w:rPr>
          <w:szCs w:val="22"/>
          <w:highlight w:val="yellow"/>
        </w:rPr>
        <w:t>[•]</w:t>
      </w:r>
    </w:p>
    <w:p w14:paraId="4C3AC9CB" w14:textId="77777777" w:rsidR="0080470E" w:rsidRPr="0080470E" w:rsidRDefault="0080470E" w:rsidP="00FE7721">
      <w:pPr>
        <w:pStyle w:val="AODocTxt"/>
        <w:spacing w:before="0"/>
      </w:pPr>
      <w:r w:rsidRPr="0080470E">
        <w:t xml:space="preserve">predseda predstavenstva </w:t>
      </w:r>
      <w:r w:rsidRPr="0080470E">
        <w:tab/>
      </w:r>
      <w:r w:rsidRPr="0080470E">
        <w:tab/>
      </w:r>
      <w:r w:rsidRPr="0080470E">
        <w:tab/>
      </w:r>
      <w:r w:rsidRPr="0080470E">
        <w:tab/>
      </w:r>
    </w:p>
    <w:p w14:paraId="065C5CF2" w14:textId="77777777" w:rsidR="0080470E" w:rsidRPr="00FE7721" w:rsidRDefault="0080470E" w:rsidP="00FE7721">
      <w:pPr>
        <w:pStyle w:val="AODocTxt"/>
        <w:spacing w:before="0"/>
        <w:rPr>
          <w:b/>
          <w:bCs/>
        </w:rPr>
      </w:pPr>
      <w:r w:rsidRPr="00FE7721">
        <w:rPr>
          <w:b/>
          <w:bCs/>
        </w:rPr>
        <w:t>Verejné prístavy, a. s.</w:t>
      </w:r>
      <w:r w:rsidRPr="00FE7721">
        <w:rPr>
          <w:b/>
          <w:bCs/>
        </w:rPr>
        <w:tab/>
      </w:r>
      <w:r w:rsidRPr="00FE7721">
        <w:rPr>
          <w:b/>
          <w:bCs/>
        </w:rPr>
        <w:tab/>
      </w:r>
      <w:r w:rsidRPr="00FE7721">
        <w:rPr>
          <w:b/>
          <w:bCs/>
        </w:rPr>
        <w:tab/>
      </w:r>
      <w:r w:rsidRPr="00FE7721">
        <w:rPr>
          <w:b/>
          <w:bCs/>
        </w:rPr>
        <w:tab/>
      </w:r>
      <w:r w:rsidRPr="00FE7721">
        <w:rPr>
          <w:b/>
          <w:bCs/>
        </w:rPr>
        <w:tab/>
      </w:r>
    </w:p>
    <w:p w14:paraId="20666E7B" w14:textId="77777777" w:rsidR="0080470E" w:rsidRPr="0080470E" w:rsidRDefault="0080470E" w:rsidP="00046363">
      <w:pPr>
        <w:pStyle w:val="AODocTxt"/>
      </w:pPr>
    </w:p>
    <w:p w14:paraId="14A931DD" w14:textId="77777777" w:rsidR="0080470E" w:rsidRPr="0080470E" w:rsidRDefault="0080470E" w:rsidP="00046363">
      <w:pPr>
        <w:pStyle w:val="AODocTxt"/>
      </w:pPr>
    </w:p>
    <w:p w14:paraId="5A3A16CF" w14:textId="77777777" w:rsidR="0080470E" w:rsidRDefault="0080470E" w:rsidP="00046363">
      <w:pPr>
        <w:pStyle w:val="AODocTxt"/>
      </w:pPr>
    </w:p>
    <w:p w14:paraId="03F7D0AD" w14:textId="77777777" w:rsidR="0080470E" w:rsidRPr="0080470E" w:rsidRDefault="0080470E" w:rsidP="00046363">
      <w:pPr>
        <w:pStyle w:val="AODocTxt"/>
      </w:pPr>
      <w:r w:rsidRPr="002C1871">
        <w:t>___________________________</w:t>
      </w:r>
    </w:p>
    <w:p w14:paraId="444087B1" w14:textId="77777777" w:rsidR="0080470E" w:rsidRDefault="0080470E" w:rsidP="00046363">
      <w:pPr>
        <w:pStyle w:val="AODocTxt"/>
      </w:pPr>
      <w:r>
        <w:t>Ing. Jozef Bódi</w:t>
      </w:r>
    </w:p>
    <w:p w14:paraId="26F9E2B7" w14:textId="77777777" w:rsidR="0080470E" w:rsidRDefault="0080470E" w:rsidP="00FE7721">
      <w:pPr>
        <w:pStyle w:val="AODocTxt"/>
        <w:spacing w:before="0"/>
      </w:pPr>
      <w:r>
        <w:t>člen predstavenstva</w:t>
      </w:r>
    </w:p>
    <w:p w14:paraId="0189F3BF" w14:textId="44E9A0CD" w:rsidR="0080470E" w:rsidRPr="00FE7721" w:rsidRDefault="0080470E" w:rsidP="00FE7721">
      <w:pPr>
        <w:pStyle w:val="AODocTxt"/>
        <w:spacing w:before="0"/>
        <w:rPr>
          <w:b/>
          <w:bCs/>
        </w:rPr>
      </w:pPr>
      <w:r w:rsidRPr="00FE7721">
        <w:rPr>
          <w:b/>
          <w:bCs/>
        </w:rPr>
        <w:t>Verejné prístavy, a. s.</w:t>
      </w:r>
      <w:r w:rsidRPr="00FE7721">
        <w:rPr>
          <w:b/>
          <w:bCs/>
        </w:rPr>
        <w:tab/>
      </w:r>
      <w:r w:rsidRPr="00FE7721">
        <w:rPr>
          <w:b/>
          <w:bCs/>
        </w:rPr>
        <w:tab/>
      </w:r>
    </w:p>
    <w:p w14:paraId="211F55BD" w14:textId="28EBA53E" w:rsidR="0080470E" w:rsidRPr="0080470E" w:rsidRDefault="0080470E" w:rsidP="00046363">
      <w:pPr>
        <w:pStyle w:val="AODocTxt"/>
      </w:pPr>
      <w:r w:rsidRPr="0080470E">
        <w:tab/>
      </w:r>
      <w:r w:rsidRPr="0080470E">
        <w:tab/>
      </w:r>
      <w:r w:rsidRPr="0080470E">
        <w:tab/>
      </w:r>
    </w:p>
    <w:p w14:paraId="173D58AA" w14:textId="22859579" w:rsidR="00F60FFC" w:rsidRDefault="00F60FFC" w:rsidP="00046363">
      <w:pPr>
        <w:pStyle w:val="AODocTxt"/>
      </w:pPr>
    </w:p>
    <w:p w14:paraId="79C40BA2" w14:textId="70FF4D65" w:rsidR="00442FB3" w:rsidRDefault="00442FB3" w:rsidP="00046363">
      <w:pPr>
        <w:pStyle w:val="AODocTxt"/>
      </w:pPr>
    </w:p>
    <w:p w14:paraId="0D490C2A" w14:textId="46644D19" w:rsidR="00442FB3" w:rsidRDefault="00442FB3" w:rsidP="00046363">
      <w:pPr>
        <w:pStyle w:val="AODocTxt"/>
      </w:pPr>
    </w:p>
    <w:p w14:paraId="10EE8782" w14:textId="29D14E62" w:rsidR="00442FB3" w:rsidRDefault="00442FB3" w:rsidP="00046363">
      <w:pPr>
        <w:pStyle w:val="AODocTxt"/>
      </w:pPr>
    </w:p>
    <w:p w14:paraId="5DB8DC5E" w14:textId="17EAE907" w:rsidR="00442FB3" w:rsidRDefault="00442FB3" w:rsidP="00046363">
      <w:pPr>
        <w:pStyle w:val="AODocTxt"/>
      </w:pPr>
    </w:p>
    <w:p w14:paraId="29FA7415" w14:textId="0844087F" w:rsidR="00442FB3" w:rsidRDefault="00442FB3" w:rsidP="00046363">
      <w:pPr>
        <w:pStyle w:val="AODocTxt"/>
      </w:pPr>
    </w:p>
    <w:p w14:paraId="3506B2D3" w14:textId="5D071574" w:rsidR="00442FB3" w:rsidRDefault="00442FB3" w:rsidP="00046363">
      <w:pPr>
        <w:pStyle w:val="AODocTxt"/>
      </w:pPr>
    </w:p>
    <w:p w14:paraId="201DB581" w14:textId="2CC9A2D3" w:rsidR="00442FB3" w:rsidRDefault="00442FB3" w:rsidP="00442FB3">
      <w:pPr>
        <w:pageBreakBefore/>
        <w:jc w:val="both"/>
        <w:rPr>
          <w:rFonts w:asciiTheme="minorHAnsi" w:hAnsiTheme="minorHAnsi" w:cstheme="minorHAnsi"/>
          <w:b/>
          <w:bCs/>
          <w:szCs w:val="22"/>
          <w:lang w:eastAsia="sk-SK"/>
        </w:rPr>
      </w:pPr>
      <w:r>
        <w:rPr>
          <w:rFonts w:asciiTheme="minorHAnsi" w:hAnsiTheme="minorHAnsi" w:cstheme="minorHAnsi"/>
          <w:b/>
          <w:bCs/>
          <w:szCs w:val="22"/>
        </w:rPr>
        <w:lastRenderedPageBreak/>
        <w:t>Príloha č. 1</w:t>
      </w:r>
    </w:p>
    <w:p w14:paraId="2FA82512" w14:textId="77777777" w:rsidR="00AB3455" w:rsidRPr="00C73CC6" w:rsidRDefault="00AB3455" w:rsidP="00AB3455">
      <w:pPr>
        <w:pStyle w:val="Nadpis2"/>
        <w:autoSpaceDE w:val="0"/>
        <w:autoSpaceDN w:val="0"/>
        <w:spacing w:before="120" w:after="120" w:line="240" w:lineRule="auto"/>
        <w:jc w:val="center"/>
        <w:rPr>
          <w:sz w:val="24"/>
        </w:rPr>
      </w:pPr>
      <w:bookmarkStart w:id="47" w:name="_Toc498341723"/>
      <w:bookmarkStart w:id="48" w:name="_Toc6219242"/>
      <w:bookmarkStart w:id="49" w:name="_Toc48302636"/>
      <w:r w:rsidRPr="00C73CC6">
        <w:rPr>
          <w:sz w:val="24"/>
        </w:rPr>
        <w:t>VYHLÁSENIE UCHÁDZAČA O SUBDODÁVKACH</w:t>
      </w:r>
      <w:bookmarkEnd w:id="47"/>
      <w:bookmarkEnd w:id="48"/>
      <w:bookmarkEnd w:id="49"/>
    </w:p>
    <w:p w14:paraId="63199ADF" w14:textId="77777777" w:rsidR="00AB3455" w:rsidRPr="00D04A39" w:rsidRDefault="00AB3455" w:rsidP="00AB3455">
      <w:pPr>
        <w:widowControl w:val="0"/>
        <w:spacing w:before="120"/>
        <w:jc w:val="both"/>
        <w:rPr>
          <w:rFonts w:ascii="Arial" w:hAnsi="Arial" w:cs="Arial"/>
          <w:b/>
        </w:rPr>
      </w:pPr>
    </w:p>
    <w:p w14:paraId="68574F80" w14:textId="77777777" w:rsidR="00AB3455" w:rsidRPr="00C73CC6" w:rsidRDefault="00AB3455" w:rsidP="00AB3455">
      <w:pPr>
        <w:widowControl w:val="0"/>
        <w:tabs>
          <w:tab w:val="num" w:pos="900"/>
        </w:tabs>
        <w:spacing w:after="120"/>
        <w:ind w:left="567"/>
        <w:jc w:val="right"/>
        <w:rPr>
          <w:rFonts w:ascii="Arial" w:hAnsi="Arial" w:cs="Arial"/>
          <w:b/>
          <w:bCs/>
          <w:sz w:val="20"/>
        </w:rPr>
      </w:pPr>
      <w:r w:rsidRPr="00C73CC6">
        <w:rPr>
          <w:rFonts w:ascii="Arial" w:hAnsi="Arial" w:cs="Arial"/>
          <w:b/>
          <w:bCs/>
          <w:sz w:val="20"/>
        </w:rPr>
        <w:t>Uchádzač/skupina dodávateľov:</w:t>
      </w:r>
    </w:p>
    <w:p w14:paraId="7891D051" w14:textId="77777777" w:rsidR="00AB3455" w:rsidRPr="00C73CC6" w:rsidRDefault="00AB3455" w:rsidP="00AB3455">
      <w:pPr>
        <w:widowControl w:val="0"/>
        <w:tabs>
          <w:tab w:val="num" w:pos="900"/>
        </w:tabs>
        <w:spacing w:after="120"/>
        <w:ind w:left="567"/>
        <w:jc w:val="right"/>
        <w:rPr>
          <w:rFonts w:ascii="Arial" w:hAnsi="Arial" w:cs="Arial"/>
          <w:b/>
          <w:bCs/>
          <w:sz w:val="20"/>
        </w:rPr>
      </w:pPr>
      <w:r w:rsidRPr="00C73CC6">
        <w:rPr>
          <w:rFonts w:ascii="Arial" w:hAnsi="Arial" w:cs="Arial"/>
          <w:b/>
          <w:bCs/>
          <w:sz w:val="20"/>
        </w:rPr>
        <w:t>Obchodné meno</w:t>
      </w:r>
    </w:p>
    <w:p w14:paraId="0CF1A612" w14:textId="77777777" w:rsidR="00AB3455" w:rsidRPr="00C73CC6" w:rsidRDefault="00AB3455" w:rsidP="00AB3455">
      <w:pPr>
        <w:widowControl w:val="0"/>
        <w:tabs>
          <w:tab w:val="num" w:pos="900"/>
        </w:tabs>
        <w:spacing w:after="120"/>
        <w:ind w:left="567"/>
        <w:jc w:val="right"/>
        <w:rPr>
          <w:rFonts w:ascii="Arial" w:hAnsi="Arial" w:cs="Arial"/>
          <w:b/>
          <w:bCs/>
          <w:sz w:val="20"/>
        </w:rPr>
      </w:pPr>
      <w:r w:rsidRPr="00C73CC6">
        <w:rPr>
          <w:rFonts w:ascii="Arial" w:hAnsi="Arial" w:cs="Arial"/>
          <w:b/>
          <w:bCs/>
          <w:sz w:val="20"/>
        </w:rPr>
        <w:t>Adresa spoločnosti</w:t>
      </w:r>
    </w:p>
    <w:p w14:paraId="2D7CB0B8" w14:textId="77777777" w:rsidR="00AB3455" w:rsidRPr="00C73CC6" w:rsidRDefault="00AB3455" w:rsidP="00AB3455">
      <w:pPr>
        <w:widowControl w:val="0"/>
        <w:tabs>
          <w:tab w:val="num" w:pos="900"/>
        </w:tabs>
        <w:spacing w:after="120"/>
        <w:ind w:left="567"/>
        <w:jc w:val="right"/>
        <w:rPr>
          <w:rFonts w:ascii="Arial" w:hAnsi="Arial" w:cs="Arial"/>
          <w:bCs/>
          <w:sz w:val="20"/>
        </w:rPr>
      </w:pPr>
      <w:r w:rsidRPr="00C73CC6">
        <w:rPr>
          <w:rFonts w:ascii="Arial" w:hAnsi="Arial" w:cs="Arial"/>
          <w:bCs/>
          <w:sz w:val="20"/>
        </w:rPr>
        <w:t>IČO</w:t>
      </w:r>
    </w:p>
    <w:p w14:paraId="239454D1" w14:textId="77777777" w:rsidR="00AB3455" w:rsidRPr="00D04A39" w:rsidRDefault="00AB3455" w:rsidP="00AB3455">
      <w:pPr>
        <w:pStyle w:val="Farebnzoznamzvraznenie11"/>
        <w:widowControl w:val="0"/>
        <w:spacing w:before="120"/>
        <w:ind w:left="567"/>
        <w:jc w:val="both"/>
        <w:rPr>
          <w:rFonts w:ascii="Arial" w:hAnsi="Arial" w:cs="Arial"/>
        </w:rPr>
      </w:pPr>
    </w:p>
    <w:p w14:paraId="0C86A4D4" w14:textId="77777777" w:rsidR="00AB3455" w:rsidRPr="00D04A39" w:rsidRDefault="00AB3455" w:rsidP="00AB3455">
      <w:pPr>
        <w:pStyle w:val="Farebnzoznamzvraznenie11"/>
        <w:widowControl w:val="0"/>
        <w:spacing w:before="120"/>
        <w:ind w:left="567"/>
        <w:jc w:val="both"/>
        <w:rPr>
          <w:rFonts w:ascii="Arial" w:hAnsi="Arial" w:cs="Arial"/>
        </w:rPr>
      </w:pPr>
      <w:r w:rsidRPr="00D04A39">
        <w:rPr>
          <w:rFonts w:ascii="Arial" w:hAnsi="Arial" w:cs="Arial"/>
        </w:rPr>
        <w:t>Dolu podpísaní zástupca uchádzača týmto čestne vyhlasujem, že na realizácii predmetu zákazky</w:t>
      </w:r>
      <w:r w:rsidRPr="003E7F23">
        <w:rPr>
          <w:rFonts w:ascii="Arial" w:hAnsi="Arial" w:cs="Arial"/>
          <w:b/>
        </w:rPr>
        <w:t xml:space="preserve"> </w:t>
      </w:r>
      <w:r w:rsidRPr="00AD543C">
        <w:rPr>
          <w:rFonts w:ascii="Arial" w:hAnsi="Arial" w:cs="Arial"/>
          <w:b/>
        </w:rPr>
        <w:t>„</w:t>
      </w:r>
      <w:r w:rsidRPr="00B2683A">
        <w:rPr>
          <w:rFonts w:ascii="Arial" w:hAnsi="Arial" w:cs="Arial"/>
          <w:b/>
        </w:rPr>
        <w:t>Štúdia realizovateľnosti: Vybudovanie terminálu LNG vo verejnom prístave Bratislava - časť: EIA</w:t>
      </w:r>
      <w:r w:rsidRPr="00AD543C">
        <w:rPr>
          <w:rFonts w:ascii="Arial" w:hAnsi="Arial" w:cs="Arial"/>
          <w:b/>
        </w:rPr>
        <w:t>“</w:t>
      </w:r>
      <w:r w:rsidRPr="00AD543C">
        <w:rPr>
          <w:rFonts w:ascii="Arial" w:hAnsi="Arial" w:cs="Arial"/>
        </w:rPr>
        <w:t xml:space="preserve"> </w:t>
      </w:r>
      <w:r w:rsidRPr="00D04A39">
        <w:rPr>
          <w:rFonts w:ascii="Arial" w:hAnsi="Arial" w:cs="Arial"/>
        </w:rPr>
        <w:t xml:space="preserve">vyhlásenej </w:t>
      </w:r>
      <w:r>
        <w:rPr>
          <w:rFonts w:ascii="Arial" w:hAnsi="Arial" w:cs="Arial"/>
        </w:rPr>
        <w:t>vyhlasovateľom výzvy</w:t>
      </w:r>
      <w:r w:rsidRPr="004130CC">
        <w:rPr>
          <w:rFonts w:ascii="Arial" w:hAnsi="Arial" w:cs="Arial"/>
        </w:rPr>
        <w:t xml:space="preserve"> </w:t>
      </w:r>
      <w:r w:rsidRPr="00D04A39">
        <w:rPr>
          <w:rFonts w:ascii="Arial" w:hAnsi="Arial" w:cs="Arial"/>
          <w:b/>
        </w:rPr>
        <w:t xml:space="preserve">Verejné prístavy, a.s. </w:t>
      </w:r>
      <w:r w:rsidRPr="00D04A39">
        <w:rPr>
          <w:rFonts w:ascii="Arial" w:hAnsi="Arial" w:cs="Arial"/>
        </w:rPr>
        <w:t>so sídlom Prístavná 10, 821 09 Bratislava:</w:t>
      </w:r>
    </w:p>
    <w:p w14:paraId="246E16C2" w14:textId="77777777" w:rsidR="00AB3455" w:rsidRPr="00D04A39" w:rsidRDefault="00AB3455" w:rsidP="00AB3455">
      <w:pPr>
        <w:pStyle w:val="Farebnzoznamzvraznenie11"/>
        <w:widowControl w:val="0"/>
        <w:spacing w:before="120"/>
        <w:ind w:left="567"/>
        <w:jc w:val="both"/>
        <w:rPr>
          <w:rFonts w:ascii="Arial" w:hAnsi="Arial" w:cs="Arial"/>
        </w:rPr>
      </w:pPr>
    </w:p>
    <w:p w14:paraId="2E6BDDBB" w14:textId="77777777" w:rsidR="00AB3455" w:rsidRPr="00D04A39" w:rsidRDefault="00AB3455" w:rsidP="00AB3455">
      <w:pPr>
        <w:pStyle w:val="Farebnzoznamzvraznenie11"/>
        <w:widowControl w:val="0"/>
        <w:spacing w:before="120"/>
        <w:ind w:left="1418" w:hanging="851"/>
        <w:jc w:val="both"/>
        <w:rPr>
          <w:rFonts w:ascii="Arial" w:hAnsi="Arial" w:cs="Arial"/>
        </w:rPr>
      </w:pPr>
      <w:r w:rsidRPr="00D04A39">
        <w:rPr>
          <w:rFonts w:ascii="Arial" w:hAnsi="Arial" w:cs="Arial"/>
          <w:b/>
        </w:rPr>
        <w:fldChar w:fldCharType="begin">
          <w:ffData>
            <w:name w:val="Check29"/>
            <w:enabled/>
            <w:calcOnExit w:val="0"/>
            <w:checkBox>
              <w:sizeAuto/>
              <w:default w:val="0"/>
            </w:checkBox>
          </w:ffData>
        </w:fldChar>
      </w:r>
      <w:r w:rsidRPr="00D04A39">
        <w:rPr>
          <w:rFonts w:ascii="Arial" w:hAnsi="Arial" w:cs="Arial"/>
          <w:b/>
        </w:rPr>
        <w:instrText xml:space="preserve"> FORMCHECKBOX </w:instrText>
      </w:r>
      <w:r>
        <w:rPr>
          <w:rFonts w:ascii="Arial" w:hAnsi="Arial" w:cs="Arial"/>
          <w:b/>
        </w:rPr>
      </w:r>
      <w:r>
        <w:rPr>
          <w:rFonts w:ascii="Arial" w:hAnsi="Arial" w:cs="Arial"/>
          <w:b/>
        </w:rPr>
        <w:fldChar w:fldCharType="separate"/>
      </w:r>
      <w:r w:rsidRPr="00D04A39">
        <w:rPr>
          <w:rFonts w:ascii="Arial" w:hAnsi="Arial" w:cs="Arial"/>
          <w:b/>
        </w:rPr>
        <w:fldChar w:fldCharType="end"/>
      </w:r>
      <w:r w:rsidRPr="00D04A39">
        <w:rPr>
          <w:rFonts w:ascii="Arial" w:hAnsi="Arial" w:cs="Arial"/>
          <w:b/>
        </w:rPr>
        <w:tab/>
      </w:r>
      <w:r w:rsidRPr="00D04A39">
        <w:rPr>
          <w:rFonts w:ascii="Arial" w:hAnsi="Arial" w:cs="Arial"/>
        </w:rPr>
        <w:t>sa nebudú podieľať subdodávatelia a celý predmet uskutočníme vlastnými kapacitami.</w:t>
      </w:r>
    </w:p>
    <w:p w14:paraId="7B260CD2" w14:textId="77777777" w:rsidR="00AB3455" w:rsidRPr="00D04A39" w:rsidRDefault="00AB3455" w:rsidP="00AB3455">
      <w:pPr>
        <w:pStyle w:val="Farebnzoznamzvraznenie11"/>
        <w:widowControl w:val="0"/>
        <w:spacing w:before="120"/>
        <w:ind w:left="567"/>
        <w:jc w:val="both"/>
        <w:rPr>
          <w:rFonts w:ascii="Arial" w:hAnsi="Arial" w:cs="Arial"/>
        </w:rPr>
      </w:pPr>
    </w:p>
    <w:p w14:paraId="7DC6D5D6" w14:textId="77777777" w:rsidR="00AB3455" w:rsidRDefault="00AB3455" w:rsidP="00AB3455">
      <w:pPr>
        <w:pStyle w:val="Farebnzoznamzvraznenie11"/>
        <w:widowControl w:val="0"/>
        <w:spacing w:before="120"/>
        <w:ind w:left="1418" w:hanging="851"/>
        <w:jc w:val="both"/>
        <w:rPr>
          <w:rFonts w:ascii="Arial" w:hAnsi="Arial" w:cs="Arial"/>
        </w:rPr>
      </w:pPr>
      <w:r w:rsidRPr="00D04A39">
        <w:rPr>
          <w:rFonts w:ascii="Arial" w:hAnsi="Arial" w:cs="Arial"/>
          <w:b/>
        </w:rPr>
        <w:fldChar w:fldCharType="begin">
          <w:ffData>
            <w:name w:val="Check29"/>
            <w:enabled/>
            <w:calcOnExit w:val="0"/>
            <w:checkBox>
              <w:sizeAuto/>
              <w:default w:val="0"/>
            </w:checkBox>
          </w:ffData>
        </w:fldChar>
      </w:r>
      <w:r w:rsidRPr="00D04A39">
        <w:rPr>
          <w:rFonts w:ascii="Arial" w:hAnsi="Arial" w:cs="Arial"/>
          <w:b/>
        </w:rPr>
        <w:instrText xml:space="preserve"> FORMCHECKBOX </w:instrText>
      </w:r>
      <w:r>
        <w:rPr>
          <w:rFonts w:ascii="Arial" w:hAnsi="Arial" w:cs="Arial"/>
          <w:b/>
        </w:rPr>
      </w:r>
      <w:r>
        <w:rPr>
          <w:rFonts w:ascii="Arial" w:hAnsi="Arial" w:cs="Arial"/>
          <w:b/>
        </w:rPr>
        <w:fldChar w:fldCharType="separate"/>
      </w:r>
      <w:r w:rsidRPr="00D04A39">
        <w:rPr>
          <w:rFonts w:ascii="Arial" w:hAnsi="Arial" w:cs="Arial"/>
          <w:b/>
        </w:rPr>
        <w:fldChar w:fldCharType="end"/>
      </w:r>
      <w:r w:rsidRPr="00D04A39">
        <w:rPr>
          <w:rFonts w:ascii="Arial" w:hAnsi="Arial" w:cs="Arial"/>
          <w:b/>
        </w:rPr>
        <w:tab/>
      </w:r>
      <w:r w:rsidRPr="00D04A39">
        <w:rPr>
          <w:rFonts w:ascii="Arial" w:hAnsi="Arial" w:cs="Arial"/>
        </w:rPr>
        <w:t>sa budú podieľať nasledovní subdodávatelia:</w:t>
      </w:r>
    </w:p>
    <w:p w14:paraId="50067531" w14:textId="77777777" w:rsidR="00AB3455" w:rsidRPr="00D04A39" w:rsidRDefault="00AB3455" w:rsidP="00AB3455">
      <w:pPr>
        <w:pStyle w:val="Farebnzoznamzvraznenie11"/>
        <w:widowControl w:val="0"/>
        <w:spacing w:before="120"/>
        <w:ind w:left="1418" w:hanging="851"/>
        <w:jc w:val="both"/>
        <w:rPr>
          <w:rFonts w:ascii="Arial" w:hAnsi="Arial" w:cs="Arial"/>
        </w:rPr>
      </w:pPr>
    </w:p>
    <w:p w14:paraId="22CABBC8" w14:textId="77777777" w:rsidR="00AB3455" w:rsidRPr="00D04A39" w:rsidRDefault="00AB3455" w:rsidP="00AB3455">
      <w:pPr>
        <w:pStyle w:val="Farebnzoznamzvraznenie11"/>
        <w:widowControl w:val="0"/>
        <w:spacing w:before="120"/>
        <w:ind w:left="1418" w:hanging="851"/>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83"/>
        <w:gridCol w:w="855"/>
        <w:gridCol w:w="1049"/>
        <w:gridCol w:w="1638"/>
        <w:gridCol w:w="2114"/>
      </w:tblGrid>
      <w:tr w:rsidR="00AB3455" w:rsidRPr="00D04A39" w14:paraId="1D29D98E" w14:textId="77777777" w:rsidTr="008F70A0">
        <w:tc>
          <w:tcPr>
            <w:tcW w:w="875" w:type="dxa"/>
            <w:tcBorders>
              <w:top w:val="single" w:sz="12" w:space="0" w:color="auto"/>
              <w:left w:val="single" w:sz="12" w:space="0" w:color="auto"/>
              <w:bottom w:val="double" w:sz="4" w:space="0" w:color="auto"/>
            </w:tcBorders>
            <w:vAlign w:val="center"/>
          </w:tcPr>
          <w:p w14:paraId="5692BF79" w14:textId="77777777" w:rsidR="00AB3455" w:rsidRPr="00D04A39" w:rsidRDefault="00AB3455" w:rsidP="008F70A0">
            <w:pPr>
              <w:pStyle w:val="Farebnzoznamzvraznenie11"/>
              <w:widowControl w:val="0"/>
              <w:spacing w:before="120"/>
              <w:ind w:left="0"/>
              <w:jc w:val="center"/>
              <w:rPr>
                <w:rFonts w:ascii="Arial" w:hAnsi="Arial" w:cs="Arial"/>
                <w:b/>
              </w:rPr>
            </w:pPr>
            <w:r w:rsidRPr="00D04A39">
              <w:rPr>
                <w:rFonts w:ascii="Arial" w:hAnsi="Arial" w:cs="Arial"/>
                <w:b/>
              </w:rPr>
              <w:t>P. č.</w:t>
            </w:r>
          </w:p>
        </w:tc>
        <w:tc>
          <w:tcPr>
            <w:tcW w:w="2221" w:type="dxa"/>
            <w:tcBorders>
              <w:top w:val="single" w:sz="12" w:space="0" w:color="auto"/>
              <w:bottom w:val="double" w:sz="4" w:space="0" w:color="auto"/>
            </w:tcBorders>
            <w:vAlign w:val="center"/>
          </w:tcPr>
          <w:p w14:paraId="56C85A4D" w14:textId="77777777" w:rsidR="00AB3455" w:rsidRPr="00D04A39" w:rsidRDefault="00AB3455" w:rsidP="008F70A0">
            <w:pPr>
              <w:pStyle w:val="Farebnzoznamzvraznenie11"/>
              <w:widowControl w:val="0"/>
              <w:spacing w:before="120"/>
              <w:ind w:left="0"/>
              <w:jc w:val="center"/>
              <w:rPr>
                <w:rFonts w:ascii="Arial" w:hAnsi="Arial" w:cs="Arial"/>
                <w:b/>
              </w:rPr>
            </w:pPr>
            <w:r w:rsidRPr="00D04A39">
              <w:rPr>
                <w:rFonts w:ascii="Arial" w:hAnsi="Arial" w:cs="Arial"/>
                <w:b/>
              </w:rPr>
              <w:t>Obchodné meno a sídlo subdodávateľa</w:t>
            </w:r>
          </w:p>
        </w:tc>
        <w:tc>
          <w:tcPr>
            <w:tcW w:w="1050" w:type="dxa"/>
            <w:tcBorders>
              <w:top w:val="single" w:sz="12" w:space="0" w:color="auto"/>
              <w:bottom w:val="double" w:sz="4" w:space="0" w:color="auto"/>
            </w:tcBorders>
            <w:vAlign w:val="center"/>
          </w:tcPr>
          <w:p w14:paraId="5F3D118A" w14:textId="77777777" w:rsidR="00AB3455" w:rsidRPr="00D04A39" w:rsidRDefault="00AB3455" w:rsidP="008F70A0">
            <w:pPr>
              <w:pStyle w:val="Farebnzoznamzvraznenie11"/>
              <w:widowControl w:val="0"/>
              <w:spacing w:before="120"/>
              <w:ind w:left="0"/>
              <w:jc w:val="center"/>
              <w:rPr>
                <w:rFonts w:ascii="Arial" w:hAnsi="Arial" w:cs="Arial"/>
                <w:b/>
              </w:rPr>
            </w:pPr>
            <w:r w:rsidRPr="00D04A39">
              <w:rPr>
                <w:rFonts w:ascii="Arial" w:hAnsi="Arial" w:cs="Arial"/>
                <w:b/>
              </w:rPr>
              <w:t>IČO</w:t>
            </w:r>
          </w:p>
        </w:tc>
        <w:tc>
          <w:tcPr>
            <w:tcW w:w="1102" w:type="dxa"/>
            <w:tcBorders>
              <w:top w:val="single" w:sz="12" w:space="0" w:color="auto"/>
              <w:bottom w:val="double" w:sz="4" w:space="0" w:color="auto"/>
            </w:tcBorders>
            <w:vAlign w:val="center"/>
          </w:tcPr>
          <w:p w14:paraId="44D6C59B" w14:textId="77777777" w:rsidR="00AB3455" w:rsidRPr="00D04A39" w:rsidRDefault="00AB3455" w:rsidP="008F70A0">
            <w:pPr>
              <w:pStyle w:val="Farebnzoznamzvraznenie11"/>
              <w:widowControl w:val="0"/>
              <w:spacing w:before="120"/>
              <w:ind w:left="0"/>
              <w:jc w:val="center"/>
              <w:rPr>
                <w:rFonts w:ascii="Arial" w:hAnsi="Arial" w:cs="Arial"/>
                <w:b/>
              </w:rPr>
            </w:pPr>
            <w:r w:rsidRPr="00D04A39">
              <w:rPr>
                <w:rFonts w:ascii="Arial" w:hAnsi="Arial" w:cs="Arial"/>
                <w:b/>
              </w:rPr>
              <w:t>% podiel na zákazke</w:t>
            </w:r>
          </w:p>
        </w:tc>
        <w:tc>
          <w:tcPr>
            <w:tcW w:w="1638" w:type="dxa"/>
            <w:tcBorders>
              <w:top w:val="single" w:sz="12" w:space="0" w:color="auto"/>
              <w:bottom w:val="double" w:sz="4" w:space="0" w:color="auto"/>
            </w:tcBorders>
          </w:tcPr>
          <w:p w14:paraId="7E67A96A" w14:textId="77777777" w:rsidR="00AB3455" w:rsidRPr="00D04A39" w:rsidRDefault="00AB3455" w:rsidP="008F70A0">
            <w:pPr>
              <w:pStyle w:val="Farebnzoznamzvraznenie11"/>
              <w:widowControl w:val="0"/>
              <w:spacing w:before="120"/>
              <w:ind w:left="0"/>
              <w:jc w:val="center"/>
              <w:rPr>
                <w:rFonts w:ascii="Arial" w:hAnsi="Arial" w:cs="Arial"/>
                <w:b/>
              </w:rPr>
            </w:pPr>
            <w:r w:rsidRPr="00D04A39">
              <w:rPr>
                <w:rFonts w:ascii="Arial" w:hAnsi="Arial" w:cs="Arial"/>
                <w:b/>
              </w:rPr>
              <w:t>Údaje o osobe oprávnenej konať za subdodávateľa v rozsahu meno a priezvisko, adresa pobytu, dátum narodenia.</w:t>
            </w:r>
          </w:p>
        </w:tc>
        <w:tc>
          <w:tcPr>
            <w:tcW w:w="2612" w:type="dxa"/>
            <w:tcBorders>
              <w:top w:val="single" w:sz="12" w:space="0" w:color="auto"/>
              <w:bottom w:val="double" w:sz="4" w:space="0" w:color="auto"/>
              <w:right w:val="single" w:sz="12" w:space="0" w:color="auto"/>
            </w:tcBorders>
            <w:vAlign w:val="center"/>
          </w:tcPr>
          <w:p w14:paraId="69DB4D1A" w14:textId="77777777" w:rsidR="00AB3455" w:rsidRPr="00D04A39" w:rsidRDefault="00AB3455" w:rsidP="008F70A0">
            <w:pPr>
              <w:pStyle w:val="Farebnzoznamzvraznenie11"/>
              <w:widowControl w:val="0"/>
              <w:spacing w:before="120"/>
              <w:ind w:left="0"/>
              <w:jc w:val="center"/>
              <w:rPr>
                <w:rFonts w:ascii="Arial" w:hAnsi="Arial" w:cs="Arial"/>
                <w:b/>
              </w:rPr>
            </w:pPr>
            <w:r w:rsidRPr="00D04A39">
              <w:rPr>
                <w:rFonts w:ascii="Arial" w:hAnsi="Arial" w:cs="Arial"/>
                <w:b/>
              </w:rPr>
              <w:t>Predmet subdodávok</w:t>
            </w:r>
          </w:p>
        </w:tc>
      </w:tr>
      <w:tr w:rsidR="00AB3455" w:rsidRPr="00D04A39" w14:paraId="22EABC41" w14:textId="77777777" w:rsidTr="008F70A0">
        <w:trPr>
          <w:trHeight w:val="647"/>
        </w:trPr>
        <w:tc>
          <w:tcPr>
            <w:tcW w:w="875" w:type="dxa"/>
            <w:tcBorders>
              <w:top w:val="double" w:sz="4" w:space="0" w:color="auto"/>
              <w:left w:val="single" w:sz="12" w:space="0" w:color="auto"/>
            </w:tcBorders>
            <w:vAlign w:val="center"/>
          </w:tcPr>
          <w:p w14:paraId="698BE0C5" w14:textId="77777777" w:rsidR="00AB3455" w:rsidRPr="00D04A39" w:rsidRDefault="00AB3455" w:rsidP="008F70A0">
            <w:pPr>
              <w:pStyle w:val="Farebnzoznamzvraznenie11"/>
              <w:widowControl w:val="0"/>
              <w:spacing w:before="120"/>
              <w:ind w:left="0"/>
              <w:jc w:val="center"/>
              <w:rPr>
                <w:rFonts w:ascii="Arial" w:hAnsi="Arial" w:cs="Arial"/>
              </w:rPr>
            </w:pPr>
            <w:r w:rsidRPr="00D04A39">
              <w:rPr>
                <w:rFonts w:ascii="Arial" w:hAnsi="Arial" w:cs="Arial"/>
              </w:rPr>
              <w:t>1</w:t>
            </w:r>
          </w:p>
        </w:tc>
        <w:tc>
          <w:tcPr>
            <w:tcW w:w="2221" w:type="dxa"/>
            <w:tcBorders>
              <w:top w:val="double" w:sz="4" w:space="0" w:color="auto"/>
            </w:tcBorders>
          </w:tcPr>
          <w:p w14:paraId="363ACAA5" w14:textId="77777777" w:rsidR="00AB3455" w:rsidRPr="00D04A39" w:rsidRDefault="00AB3455" w:rsidP="008F70A0">
            <w:pPr>
              <w:pStyle w:val="Farebnzoznamzvraznenie11"/>
              <w:widowControl w:val="0"/>
              <w:spacing w:before="120"/>
              <w:ind w:left="0"/>
              <w:jc w:val="both"/>
              <w:rPr>
                <w:rFonts w:ascii="Arial" w:hAnsi="Arial" w:cs="Arial"/>
              </w:rPr>
            </w:pPr>
          </w:p>
        </w:tc>
        <w:tc>
          <w:tcPr>
            <w:tcW w:w="1050" w:type="dxa"/>
            <w:tcBorders>
              <w:top w:val="double" w:sz="4" w:space="0" w:color="auto"/>
            </w:tcBorders>
          </w:tcPr>
          <w:p w14:paraId="087CF70F" w14:textId="77777777" w:rsidR="00AB3455" w:rsidRPr="00D04A39" w:rsidRDefault="00AB3455" w:rsidP="008F70A0">
            <w:pPr>
              <w:pStyle w:val="Farebnzoznamzvraznenie11"/>
              <w:widowControl w:val="0"/>
              <w:spacing w:before="120"/>
              <w:ind w:left="0"/>
              <w:jc w:val="both"/>
              <w:rPr>
                <w:rFonts w:ascii="Arial" w:hAnsi="Arial" w:cs="Arial"/>
              </w:rPr>
            </w:pPr>
          </w:p>
        </w:tc>
        <w:tc>
          <w:tcPr>
            <w:tcW w:w="1102" w:type="dxa"/>
            <w:tcBorders>
              <w:top w:val="double" w:sz="4" w:space="0" w:color="auto"/>
            </w:tcBorders>
          </w:tcPr>
          <w:p w14:paraId="3D1EA921" w14:textId="77777777" w:rsidR="00AB3455" w:rsidRPr="00D04A39" w:rsidRDefault="00AB3455" w:rsidP="008F70A0">
            <w:pPr>
              <w:pStyle w:val="Farebnzoznamzvraznenie11"/>
              <w:widowControl w:val="0"/>
              <w:spacing w:before="120"/>
              <w:ind w:left="0"/>
              <w:jc w:val="both"/>
              <w:rPr>
                <w:rFonts w:ascii="Arial" w:hAnsi="Arial" w:cs="Arial"/>
              </w:rPr>
            </w:pPr>
          </w:p>
        </w:tc>
        <w:tc>
          <w:tcPr>
            <w:tcW w:w="1638" w:type="dxa"/>
            <w:tcBorders>
              <w:top w:val="double" w:sz="4" w:space="0" w:color="auto"/>
            </w:tcBorders>
          </w:tcPr>
          <w:p w14:paraId="5C4B370C" w14:textId="77777777" w:rsidR="00AB3455" w:rsidRPr="00D04A39" w:rsidRDefault="00AB3455" w:rsidP="008F70A0">
            <w:pPr>
              <w:pStyle w:val="Farebnzoznamzvraznenie11"/>
              <w:widowControl w:val="0"/>
              <w:spacing w:before="120"/>
              <w:ind w:left="0"/>
              <w:jc w:val="both"/>
              <w:rPr>
                <w:rFonts w:ascii="Arial" w:hAnsi="Arial" w:cs="Arial"/>
              </w:rPr>
            </w:pPr>
          </w:p>
        </w:tc>
        <w:tc>
          <w:tcPr>
            <w:tcW w:w="2612" w:type="dxa"/>
            <w:tcBorders>
              <w:top w:val="double" w:sz="4" w:space="0" w:color="auto"/>
              <w:right w:val="single" w:sz="12" w:space="0" w:color="auto"/>
            </w:tcBorders>
          </w:tcPr>
          <w:p w14:paraId="4C8B9BF4" w14:textId="77777777" w:rsidR="00AB3455" w:rsidRPr="00D04A39" w:rsidRDefault="00AB3455" w:rsidP="008F70A0">
            <w:pPr>
              <w:pStyle w:val="Farebnzoznamzvraznenie11"/>
              <w:widowControl w:val="0"/>
              <w:spacing w:before="120"/>
              <w:ind w:left="0"/>
              <w:jc w:val="both"/>
              <w:rPr>
                <w:rFonts w:ascii="Arial" w:hAnsi="Arial" w:cs="Arial"/>
              </w:rPr>
            </w:pPr>
          </w:p>
        </w:tc>
      </w:tr>
      <w:tr w:rsidR="00AB3455" w:rsidRPr="00D04A39" w14:paraId="70353785" w14:textId="77777777" w:rsidTr="008F70A0">
        <w:trPr>
          <w:trHeight w:val="834"/>
        </w:trPr>
        <w:tc>
          <w:tcPr>
            <w:tcW w:w="875" w:type="dxa"/>
            <w:tcBorders>
              <w:left w:val="single" w:sz="12" w:space="0" w:color="auto"/>
            </w:tcBorders>
            <w:vAlign w:val="center"/>
          </w:tcPr>
          <w:p w14:paraId="2244D093" w14:textId="77777777" w:rsidR="00AB3455" w:rsidRPr="00D04A39" w:rsidRDefault="00AB3455" w:rsidP="008F70A0">
            <w:pPr>
              <w:pStyle w:val="Farebnzoznamzvraznenie11"/>
              <w:widowControl w:val="0"/>
              <w:spacing w:before="120"/>
              <w:ind w:left="0"/>
              <w:jc w:val="center"/>
              <w:rPr>
                <w:rFonts w:ascii="Arial" w:hAnsi="Arial" w:cs="Arial"/>
              </w:rPr>
            </w:pPr>
            <w:r w:rsidRPr="00D04A39">
              <w:rPr>
                <w:rFonts w:ascii="Arial" w:hAnsi="Arial" w:cs="Arial"/>
              </w:rPr>
              <w:t>2</w:t>
            </w:r>
          </w:p>
        </w:tc>
        <w:tc>
          <w:tcPr>
            <w:tcW w:w="2221" w:type="dxa"/>
          </w:tcPr>
          <w:p w14:paraId="45024B67" w14:textId="77777777" w:rsidR="00AB3455" w:rsidRPr="00D04A39" w:rsidRDefault="00AB3455" w:rsidP="008F70A0">
            <w:pPr>
              <w:pStyle w:val="Farebnzoznamzvraznenie11"/>
              <w:widowControl w:val="0"/>
              <w:spacing w:before="120"/>
              <w:ind w:left="0"/>
              <w:jc w:val="both"/>
              <w:rPr>
                <w:rFonts w:ascii="Arial" w:hAnsi="Arial" w:cs="Arial"/>
              </w:rPr>
            </w:pPr>
          </w:p>
        </w:tc>
        <w:tc>
          <w:tcPr>
            <w:tcW w:w="1050" w:type="dxa"/>
          </w:tcPr>
          <w:p w14:paraId="04138A82" w14:textId="77777777" w:rsidR="00AB3455" w:rsidRPr="00D04A39" w:rsidRDefault="00AB3455" w:rsidP="008F70A0">
            <w:pPr>
              <w:pStyle w:val="Farebnzoznamzvraznenie11"/>
              <w:widowControl w:val="0"/>
              <w:spacing w:before="120"/>
              <w:ind w:left="0"/>
              <w:jc w:val="both"/>
              <w:rPr>
                <w:rFonts w:ascii="Arial" w:hAnsi="Arial" w:cs="Arial"/>
              </w:rPr>
            </w:pPr>
          </w:p>
        </w:tc>
        <w:tc>
          <w:tcPr>
            <w:tcW w:w="1102" w:type="dxa"/>
          </w:tcPr>
          <w:p w14:paraId="7CB559C4" w14:textId="77777777" w:rsidR="00AB3455" w:rsidRPr="00D04A39" w:rsidRDefault="00AB3455" w:rsidP="008F70A0">
            <w:pPr>
              <w:pStyle w:val="Farebnzoznamzvraznenie11"/>
              <w:widowControl w:val="0"/>
              <w:spacing w:before="120"/>
              <w:ind w:left="0"/>
              <w:jc w:val="both"/>
              <w:rPr>
                <w:rFonts w:ascii="Arial" w:hAnsi="Arial" w:cs="Arial"/>
              </w:rPr>
            </w:pPr>
          </w:p>
        </w:tc>
        <w:tc>
          <w:tcPr>
            <w:tcW w:w="1638" w:type="dxa"/>
          </w:tcPr>
          <w:p w14:paraId="5441AB6A" w14:textId="77777777" w:rsidR="00AB3455" w:rsidRPr="00D04A39" w:rsidRDefault="00AB3455" w:rsidP="008F70A0">
            <w:pPr>
              <w:pStyle w:val="Farebnzoznamzvraznenie11"/>
              <w:widowControl w:val="0"/>
              <w:spacing w:before="120"/>
              <w:ind w:left="0"/>
              <w:jc w:val="both"/>
              <w:rPr>
                <w:rFonts w:ascii="Arial" w:hAnsi="Arial" w:cs="Arial"/>
              </w:rPr>
            </w:pPr>
          </w:p>
        </w:tc>
        <w:tc>
          <w:tcPr>
            <w:tcW w:w="2612" w:type="dxa"/>
            <w:tcBorders>
              <w:right w:val="single" w:sz="12" w:space="0" w:color="auto"/>
            </w:tcBorders>
          </w:tcPr>
          <w:p w14:paraId="7659DB0B" w14:textId="77777777" w:rsidR="00AB3455" w:rsidRPr="00D04A39" w:rsidRDefault="00AB3455" w:rsidP="008F70A0">
            <w:pPr>
              <w:pStyle w:val="Farebnzoznamzvraznenie11"/>
              <w:widowControl w:val="0"/>
              <w:spacing w:before="120"/>
              <w:ind w:left="0"/>
              <w:jc w:val="both"/>
              <w:rPr>
                <w:rFonts w:ascii="Arial" w:hAnsi="Arial" w:cs="Arial"/>
              </w:rPr>
            </w:pPr>
          </w:p>
        </w:tc>
      </w:tr>
      <w:tr w:rsidR="00AB3455" w:rsidRPr="00D04A39" w14:paraId="13ADFB6D" w14:textId="77777777" w:rsidTr="008F70A0">
        <w:trPr>
          <w:trHeight w:val="778"/>
        </w:trPr>
        <w:tc>
          <w:tcPr>
            <w:tcW w:w="875" w:type="dxa"/>
            <w:tcBorders>
              <w:left w:val="single" w:sz="12" w:space="0" w:color="auto"/>
              <w:bottom w:val="single" w:sz="12" w:space="0" w:color="auto"/>
            </w:tcBorders>
            <w:vAlign w:val="center"/>
          </w:tcPr>
          <w:p w14:paraId="449FD357" w14:textId="77777777" w:rsidR="00AB3455" w:rsidRPr="00D04A39" w:rsidRDefault="00AB3455" w:rsidP="008F70A0">
            <w:pPr>
              <w:pStyle w:val="Farebnzoznamzvraznenie11"/>
              <w:widowControl w:val="0"/>
              <w:spacing w:before="120"/>
              <w:ind w:left="0"/>
              <w:jc w:val="center"/>
              <w:rPr>
                <w:rFonts w:ascii="Arial" w:hAnsi="Arial" w:cs="Arial"/>
              </w:rPr>
            </w:pPr>
            <w:r w:rsidRPr="00D04A39">
              <w:rPr>
                <w:rFonts w:ascii="Arial" w:hAnsi="Arial" w:cs="Arial"/>
              </w:rPr>
              <w:t>3</w:t>
            </w:r>
          </w:p>
        </w:tc>
        <w:tc>
          <w:tcPr>
            <w:tcW w:w="2221" w:type="dxa"/>
            <w:tcBorders>
              <w:bottom w:val="single" w:sz="12" w:space="0" w:color="auto"/>
            </w:tcBorders>
          </w:tcPr>
          <w:p w14:paraId="427B8B58" w14:textId="77777777" w:rsidR="00AB3455" w:rsidRPr="00D04A39" w:rsidRDefault="00AB3455" w:rsidP="008F70A0">
            <w:pPr>
              <w:pStyle w:val="Farebnzoznamzvraznenie11"/>
              <w:widowControl w:val="0"/>
              <w:spacing w:before="120"/>
              <w:ind w:left="0"/>
              <w:jc w:val="both"/>
              <w:rPr>
                <w:rFonts w:ascii="Arial" w:hAnsi="Arial" w:cs="Arial"/>
              </w:rPr>
            </w:pPr>
          </w:p>
        </w:tc>
        <w:tc>
          <w:tcPr>
            <w:tcW w:w="1050" w:type="dxa"/>
            <w:tcBorders>
              <w:bottom w:val="single" w:sz="12" w:space="0" w:color="auto"/>
            </w:tcBorders>
          </w:tcPr>
          <w:p w14:paraId="189D8789" w14:textId="77777777" w:rsidR="00AB3455" w:rsidRPr="00D04A39" w:rsidRDefault="00AB3455" w:rsidP="008F70A0">
            <w:pPr>
              <w:pStyle w:val="Farebnzoznamzvraznenie11"/>
              <w:widowControl w:val="0"/>
              <w:spacing w:before="120"/>
              <w:ind w:left="0"/>
              <w:jc w:val="both"/>
              <w:rPr>
                <w:rFonts w:ascii="Arial" w:hAnsi="Arial" w:cs="Arial"/>
              </w:rPr>
            </w:pPr>
          </w:p>
        </w:tc>
        <w:tc>
          <w:tcPr>
            <w:tcW w:w="1102" w:type="dxa"/>
            <w:tcBorders>
              <w:bottom w:val="single" w:sz="12" w:space="0" w:color="auto"/>
            </w:tcBorders>
          </w:tcPr>
          <w:p w14:paraId="6E656111" w14:textId="77777777" w:rsidR="00AB3455" w:rsidRPr="00D04A39" w:rsidRDefault="00AB3455" w:rsidP="008F70A0">
            <w:pPr>
              <w:pStyle w:val="Farebnzoznamzvraznenie11"/>
              <w:widowControl w:val="0"/>
              <w:spacing w:before="120"/>
              <w:ind w:left="0"/>
              <w:jc w:val="both"/>
              <w:rPr>
                <w:rFonts w:ascii="Arial" w:hAnsi="Arial" w:cs="Arial"/>
              </w:rPr>
            </w:pPr>
          </w:p>
        </w:tc>
        <w:tc>
          <w:tcPr>
            <w:tcW w:w="1638" w:type="dxa"/>
            <w:tcBorders>
              <w:bottom w:val="single" w:sz="12" w:space="0" w:color="auto"/>
            </w:tcBorders>
          </w:tcPr>
          <w:p w14:paraId="4249C243" w14:textId="77777777" w:rsidR="00AB3455" w:rsidRPr="00D04A39" w:rsidRDefault="00AB3455" w:rsidP="008F70A0">
            <w:pPr>
              <w:pStyle w:val="Farebnzoznamzvraznenie11"/>
              <w:widowControl w:val="0"/>
              <w:spacing w:before="120"/>
              <w:ind w:left="0"/>
              <w:jc w:val="both"/>
              <w:rPr>
                <w:rFonts w:ascii="Arial" w:hAnsi="Arial" w:cs="Arial"/>
              </w:rPr>
            </w:pPr>
          </w:p>
        </w:tc>
        <w:tc>
          <w:tcPr>
            <w:tcW w:w="2612" w:type="dxa"/>
            <w:tcBorders>
              <w:bottom w:val="single" w:sz="12" w:space="0" w:color="auto"/>
              <w:right w:val="single" w:sz="12" w:space="0" w:color="auto"/>
            </w:tcBorders>
          </w:tcPr>
          <w:p w14:paraId="22AE4C33" w14:textId="77777777" w:rsidR="00AB3455" w:rsidRPr="00D04A39" w:rsidRDefault="00AB3455" w:rsidP="008F70A0">
            <w:pPr>
              <w:pStyle w:val="Farebnzoznamzvraznenie11"/>
              <w:widowControl w:val="0"/>
              <w:spacing w:before="120"/>
              <w:ind w:left="0"/>
              <w:jc w:val="both"/>
              <w:rPr>
                <w:rFonts w:ascii="Arial" w:hAnsi="Arial" w:cs="Arial"/>
              </w:rPr>
            </w:pPr>
          </w:p>
        </w:tc>
      </w:tr>
    </w:tbl>
    <w:p w14:paraId="14932F3C" w14:textId="77777777" w:rsidR="00AB3455" w:rsidRPr="00D04A39" w:rsidRDefault="00AB3455" w:rsidP="00AB3455">
      <w:pPr>
        <w:pStyle w:val="Farebnzoznamzvraznenie11"/>
        <w:widowControl w:val="0"/>
        <w:spacing w:before="120"/>
        <w:ind w:left="1418" w:hanging="851"/>
        <w:jc w:val="both"/>
        <w:rPr>
          <w:rFonts w:ascii="Arial" w:hAnsi="Arial" w:cs="Arial"/>
        </w:rPr>
      </w:pPr>
    </w:p>
    <w:p w14:paraId="6D87D1D5" w14:textId="77777777" w:rsidR="00AB3455" w:rsidRPr="00D04A39" w:rsidRDefault="00AB3455" w:rsidP="00AB3455">
      <w:pPr>
        <w:pStyle w:val="Farebnzoznamzvraznenie11"/>
        <w:widowControl w:val="0"/>
        <w:spacing w:before="120"/>
        <w:ind w:left="567"/>
        <w:jc w:val="both"/>
        <w:rPr>
          <w:rFonts w:ascii="Arial" w:hAnsi="Arial" w:cs="Arial"/>
        </w:rPr>
      </w:pPr>
      <w:r w:rsidRPr="00E03808">
        <w:rPr>
          <w:rFonts w:ascii="Arial" w:hAnsi="Arial" w:cs="Arial"/>
          <w:i/>
        </w:rPr>
        <w:t>Upozornenie: Navrhovaný subdodávateľ musí spĺňať podmienky účasti</w:t>
      </w:r>
      <w:r>
        <w:rPr>
          <w:rFonts w:ascii="Arial" w:hAnsi="Arial" w:cs="Arial"/>
          <w:i/>
        </w:rPr>
        <w:t xml:space="preserve"> uvedené v bode 30</w:t>
      </w:r>
      <w:r w:rsidRPr="00E03808">
        <w:rPr>
          <w:rFonts w:ascii="Arial" w:hAnsi="Arial" w:cs="Arial"/>
          <w:i/>
        </w:rPr>
        <w:t xml:space="preserve"> tejto výzvy</w:t>
      </w:r>
      <w:r>
        <w:rPr>
          <w:rFonts w:ascii="Arial" w:hAnsi="Arial" w:cs="Arial"/>
          <w:i/>
        </w:rPr>
        <w:t>. Uvedenú skutočnosť Vyhlasovateľ výzvy overí u úspešného uchádzača pred podpisom zmluvy.</w:t>
      </w:r>
      <w:r w:rsidRPr="00E03808">
        <w:rPr>
          <w:rFonts w:ascii="Arial" w:hAnsi="Arial" w:cs="Arial"/>
          <w:i/>
        </w:rPr>
        <w:t xml:space="preserve"> </w:t>
      </w:r>
    </w:p>
    <w:p w14:paraId="0E89CBB2" w14:textId="77777777" w:rsidR="00AB3455" w:rsidRDefault="00AB3455" w:rsidP="00AB3455">
      <w:pPr>
        <w:spacing w:before="120"/>
        <w:jc w:val="both"/>
        <w:rPr>
          <w:rFonts w:ascii="Arial" w:hAnsi="Arial" w:cs="Arial"/>
          <w:sz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AB3455" w:rsidRPr="00D04A39" w14:paraId="2B8FB112" w14:textId="77777777" w:rsidTr="008F70A0">
        <w:trPr>
          <w:trHeight w:val="1718"/>
        </w:trPr>
        <w:tc>
          <w:tcPr>
            <w:tcW w:w="4395" w:type="dxa"/>
            <w:tcBorders>
              <w:top w:val="nil"/>
              <w:left w:val="nil"/>
              <w:bottom w:val="nil"/>
              <w:right w:val="nil"/>
            </w:tcBorders>
            <w:shd w:val="clear" w:color="auto" w:fill="auto"/>
            <w:tcMar>
              <w:top w:w="57" w:type="dxa"/>
              <w:left w:w="113" w:type="dxa"/>
              <w:bottom w:w="57" w:type="dxa"/>
            </w:tcMar>
          </w:tcPr>
          <w:p w14:paraId="5758341E" w14:textId="77777777" w:rsidR="00AB3455" w:rsidRDefault="00AB3455" w:rsidP="008F70A0">
            <w:pPr>
              <w:spacing w:before="120"/>
              <w:jc w:val="both"/>
              <w:rPr>
                <w:rFonts w:ascii="Arial" w:hAnsi="Arial" w:cs="Arial"/>
                <w:sz w:val="20"/>
              </w:rPr>
            </w:pPr>
          </w:p>
          <w:p w14:paraId="6DD45589" w14:textId="77777777" w:rsidR="00AB3455" w:rsidRPr="003E67E7" w:rsidRDefault="00AB3455" w:rsidP="008F70A0">
            <w:pPr>
              <w:spacing w:before="120"/>
              <w:ind w:left="567"/>
              <w:jc w:val="both"/>
              <w:rPr>
                <w:rFonts w:ascii="Arial" w:hAnsi="Arial" w:cs="Arial"/>
                <w:b/>
                <w:sz w:val="20"/>
              </w:rPr>
            </w:pPr>
            <w:r w:rsidRPr="003E67E7">
              <w:rPr>
                <w:rFonts w:ascii="Arial" w:hAnsi="Arial" w:cs="Arial"/>
                <w:sz w:val="20"/>
              </w:rPr>
              <w:t>V ........................., dňa ...............</w:t>
            </w:r>
          </w:p>
        </w:tc>
        <w:tc>
          <w:tcPr>
            <w:tcW w:w="5056" w:type="dxa"/>
            <w:tcBorders>
              <w:top w:val="nil"/>
              <w:left w:val="nil"/>
              <w:bottom w:val="nil"/>
              <w:right w:val="nil"/>
            </w:tcBorders>
            <w:shd w:val="clear" w:color="auto" w:fill="auto"/>
            <w:tcMar>
              <w:top w:w="57" w:type="dxa"/>
              <w:left w:w="113" w:type="dxa"/>
              <w:bottom w:w="57" w:type="dxa"/>
            </w:tcMar>
          </w:tcPr>
          <w:p w14:paraId="05E26587" w14:textId="77777777" w:rsidR="00AB3455" w:rsidRDefault="00AB3455" w:rsidP="008F70A0">
            <w:pPr>
              <w:spacing w:before="120"/>
              <w:ind w:firstLine="588"/>
              <w:jc w:val="both"/>
              <w:rPr>
                <w:rFonts w:ascii="Arial" w:hAnsi="Arial" w:cs="Arial"/>
                <w:sz w:val="20"/>
              </w:rPr>
            </w:pPr>
          </w:p>
          <w:p w14:paraId="595DB027" w14:textId="77777777" w:rsidR="00AB3455" w:rsidRPr="003E67E7" w:rsidRDefault="00AB3455" w:rsidP="008F70A0">
            <w:pPr>
              <w:spacing w:before="120"/>
              <w:ind w:left="283" w:firstLine="588"/>
              <w:jc w:val="both"/>
              <w:rPr>
                <w:rFonts w:ascii="Arial" w:hAnsi="Arial" w:cs="Arial"/>
                <w:sz w:val="20"/>
              </w:rPr>
            </w:pPr>
            <w:r w:rsidRPr="003E67E7">
              <w:rPr>
                <w:rFonts w:ascii="Arial" w:hAnsi="Arial" w:cs="Arial"/>
                <w:sz w:val="20"/>
              </w:rPr>
              <w:t>.............................................................</w:t>
            </w:r>
          </w:p>
          <w:p w14:paraId="7A3BA646" w14:textId="77777777" w:rsidR="00AB3455" w:rsidRPr="003E67E7" w:rsidRDefault="00AB3455" w:rsidP="008F70A0">
            <w:pPr>
              <w:widowControl w:val="0"/>
              <w:tabs>
                <w:tab w:val="left" w:pos="5940"/>
              </w:tabs>
              <w:spacing w:before="120"/>
              <w:ind w:left="1154" w:hanging="140"/>
              <w:jc w:val="both"/>
              <w:rPr>
                <w:rFonts w:ascii="Arial" w:hAnsi="Arial" w:cs="Arial"/>
                <w:sz w:val="20"/>
              </w:rPr>
            </w:pPr>
            <w:r>
              <w:rPr>
                <w:rFonts w:ascii="Arial" w:hAnsi="Arial" w:cs="Arial"/>
                <w:sz w:val="20"/>
              </w:rPr>
              <w:t xml:space="preserve">      </w:t>
            </w:r>
            <w:r w:rsidRPr="003E67E7">
              <w:rPr>
                <w:rFonts w:ascii="Arial" w:hAnsi="Arial" w:cs="Arial"/>
                <w:sz w:val="20"/>
              </w:rPr>
              <w:t>meno a priezvisko, funkcia</w:t>
            </w:r>
          </w:p>
          <w:p w14:paraId="5D66D106" w14:textId="77777777" w:rsidR="00AB3455" w:rsidRPr="003E67E7" w:rsidRDefault="00AB3455" w:rsidP="008F70A0">
            <w:pPr>
              <w:widowControl w:val="0"/>
              <w:spacing w:before="120"/>
              <w:ind w:left="1722"/>
              <w:jc w:val="both"/>
              <w:rPr>
                <w:rFonts w:ascii="Arial" w:hAnsi="Arial" w:cs="Arial"/>
                <w:sz w:val="20"/>
              </w:rPr>
            </w:pPr>
            <w:r>
              <w:rPr>
                <w:rFonts w:ascii="Arial" w:hAnsi="Arial" w:cs="Arial"/>
                <w:sz w:val="20"/>
              </w:rPr>
              <w:t xml:space="preserve">         </w:t>
            </w:r>
            <w:r w:rsidRPr="003E67E7">
              <w:rPr>
                <w:rFonts w:ascii="Arial" w:hAnsi="Arial" w:cs="Arial"/>
                <w:sz w:val="20"/>
              </w:rPr>
              <w:t>podpis</w:t>
            </w:r>
            <w:r w:rsidRPr="003E67E7">
              <w:rPr>
                <w:rStyle w:val="Odkaznapoznmkupodiarou"/>
                <w:rFonts w:ascii="Arial" w:hAnsi="Arial"/>
                <w:sz w:val="20"/>
              </w:rPr>
              <w:footnoteReference w:id="1"/>
            </w:r>
          </w:p>
          <w:p w14:paraId="4C6DCE49" w14:textId="77777777" w:rsidR="00AB3455" w:rsidRPr="003E67E7" w:rsidRDefault="00AB3455" w:rsidP="008F70A0">
            <w:pPr>
              <w:spacing w:before="60" w:after="60"/>
              <w:ind w:left="360"/>
              <w:jc w:val="both"/>
              <w:rPr>
                <w:rFonts w:ascii="Arial" w:hAnsi="Arial" w:cs="Arial"/>
                <w:b/>
                <w:sz w:val="20"/>
              </w:rPr>
            </w:pPr>
          </w:p>
        </w:tc>
      </w:tr>
    </w:tbl>
    <w:p w14:paraId="73CEE3F2" w14:textId="77777777" w:rsidR="00442FB3" w:rsidRPr="0080470E" w:rsidRDefault="00442FB3" w:rsidP="00046363">
      <w:pPr>
        <w:pStyle w:val="AODocTxt"/>
      </w:pPr>
    </w:p>
    <w:sectPr w:rsidR="00442FB3" w:rsidRPr="0080470E">
      <w:footerReference w:type="default" r:id="rId11"/>
      <w:pgSz w:w="11907" w:h="16840"/>
      <w:pgMar w:top="1135" w:right="1440" w:bottom="709" w:left="1440" w:header="708" w:footer="3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B3DF4" w14:textId="77777777" w:rsidR="00271370" w:rsidRDefault="00271370">
      <w:r>
        <w:separator/>
      </w:r>
    </w:p>
  </w:endnote>
  <w:endnote w:type="continuationSeparator" w:id="0">
    <w:p w14:paraId="07CBCBA0" w14:textId="77777777" w:rsidR="00271370" w:rsidRDefault="0027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0"/>
      <w:gridCol w:w="3080"/>
    </w:tblGrid>
    <w:tr w:rsidR="00B2612B" w14:paraId="07E3C5FD" w14:textId="77777777">
      <w:trPr>
        <w:cantSplit/>
      </w:trPr>
      <w:tc>
        <w:tcPr>
          <w:tcW w:w="9240" w:type="dxa"/>
          <w:gridSpan w:val="3"/>
        </w:tcPr>
        <w:p w14:paraId="61DD7524" w14:textId="77777777" w:rsidR="00B2612B" w:rsidRDefault="00B2612B">
          <w:pPr>
            <w:pStyle w:val="AONormalBold"/>
          </w:pPr>
          <w:r>
            <w:fldChar w:fldCharType="begin"/>
          </w:r>
          <w:r>
            <w:instrText xml:space="preserve"> DOCPROPERTY "cpFooterText" \* MERGEFORMAT </w:instrText>
          </w:r>
          <w:r>
            <w:fldChar w:fldCharType="end"/>
          </w:r>
        </w:p>
      </w:tc>
    </w:tr>
    <w:tr w:rsidR="00B2612B" w14:paraId="473FAF71" w14:textId="77777777">
      <w:tc>
        <w:tcPr>
          <w:tcW w:w="3080" w:type="dxa"/>
        </w:tcPr>
        <w:p w14:paraId="482F4191" w14:textId="77777777" w:rsidR="00B2612B" w:rsidRDefault="00B2612B">
          <w:pPr>
            <w:pStyle w:val="AONormal8L"/>
          </w:pPr>
          <w:proofErr w:type="spellStart"/>
          <w:r>
            <w:t>Mandatárska</w:t>
          </w:r>
          <w:proofErr w:type="spellEnd"/>
          <w:r>
            <w:t xml:space="preserve"> zmluva PO 2.0</w:t>
          </w:r>
        </w:p>
      </w:tc>
      <w:tc>
        <w:tcPr>
          <w:tcW w:w="3080" w:type="dxa"/>
        </w:tcPr>
        <w:p w14:paraId="57F33C87" w14:textId="77777777" w:rsidR="00B2612B" w:rsidRDefault="00B2612B">
          <w:pPr>
            <w:pStyle w:val="AONormal8C"/>
          </w:pPr>
          <w:r>
            <w:t xml:space="preserve">- </w:t>
          </w:r>
          <w:r>
            <w:rPr>
              <w:rStyle w:val="slostrany"/>
              <w:sz w:val="20"/>
            </w:rPr>
            <w:fldChar w:fldCharType="begin"/>
          </w:r>
          <w:r>
            <w:rPr>
              <w:rStyle w:val="slostrany"/>
              <w:sz w:val="20"/>
            </w:rPr>
            <w:instrText xml:space="preserve"> PAGE </w:instrText>
          </w:r>
          <w:r>
            <w:rPr>
              <w:rStyle w:val="slostrany"/>
              <w:sz w:val="20"/>
            </w:rPr>
            <w:fldChar w:fldCharType="separate"/>
          </w:r>
          <w:r>
            <w:rPr>
              <w:rStyle w:val="slostrany"/>
              <w:noProof/>
              <w:sz w:val="20"/>
            </w:rPr>
            <w:t>11</w:t>
          </w:r>
          <w:r>
            <w:rPr>
              <w:rStyle w:val="slostrany"/>
              <w:sz w:val="20"/>
            </w:rPr>
            <w:fldChar w:fldCharType="end"/>
          </w:r>
          <w:r>
            <w:rPr>
              <w:rStyle w:val="slostrany"/>
              <w:sz w:val="20"/>
            </w:rPr>
            <w:t xml:space="preserve"> -</w:t>
          </w:r>
        </w:p>
      </w:tc>
      <w:tc>
        <w:tcPr>
          <w:tcW w:w="3080" w:type="dxa"/>
        </w:tcPr>
        <w:p w14:paraId="2965F39E" w14:textId="77777777" w:rsidR="00B2612B" w:rsidRDefault="00B2612B">
          <w:pPr>
            <w:pStyle w:val="AONormal8R"/>
          </w:pPr>
        </w:p>
      </w:tc>
    </w:tr>
  </w:tbl>
  <w:p w14:paraId="713A60FB" w14:textId="77777777" w:rsidR="00B2612B" w:rsidRDefault="00B2612B">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508791"/>
      <w:docPartObj>
        <w:docPartGallery w:val="Page Numbers (Bottom of Page)"/>
        <w:docPartUnique/>
      </w:docPartObj>
    </w:sdtPr>
    <w:sdtEndPr>
      <w:rPr>
        <w:sz w:val="20"/>
      </w:rPr>
    </w:sdtEndPr>
    <w:sdtContent>
      <w:p w14:paraId="7511C5BD" w14:textId="20767EF6" w:rsidR="000F7A0A" w:rsidRPr="00851488" w:rsidRDefault="000F7A0A">
        <w:pPr>
          <w:pStyle w:val="Pta"/>
          <w:jc w:val="right"/>
          <w:rPr>
            <w:sz w:val="20"/>
          </w:rPr>
        </w:pPr>
        <w:r w:rsidRPr="00851488">
          <w:rPr>
            <w:sz w:val="20"/>
          </w:rPr>
          <w:fldChar w:fldCharType="begin"/>
        </w:r>
        <w:r w:rsidRPr="00851488">
          <w:rPr>
            <w:sz w:val="20"/>
          </w:rPr>
          <w:instrText>PAGE   \* MERGEFORMAT</w:instrText>
        </w:r>
        <w:r w:rsidRPr="00851488">
          <w:rPr>
            <w:sz w:val="20"/>
          </w:rPr>
          <w:fldChar w:fldCharType="separate"/>
        </w:r>
        <w:r w:rsidRPr="00851488">
          <w:rPr>
            <w:sz w:val="20"/>
          </w:rPr>
          <w:t>2</w:t>
        </w:r>
        <w:r w:rsidRPr="00851488">
          <w:rPr>
            <w:sz w:val="20"/>
          </w:rPr>
          <w:fldChar w:fldCharType="end"/>
        </w:r>
      </w:p>
    </w:sdtContent>
  </w:sdt>
  <w:p w14:paraId="2790F1A5" w14:textId="77777777" w:rsidR="00B2612B" w:rsidRDefault="00B2612B">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588B" w14:textId="77777777" w:rsidR="00271370" w:rsidRDefault="00271370">
      <w:r>
        <w:separator/>
      </w:r>
    </w:p>
  </w:footnote>
  <w:footnote w:type="continuationSeparator" w:id="0">
    <w:p w14:paraId="1D118CCD" w14:textId="77777777" w:rsidR="00271370" w:rsidRDefault="00271370">
      <w:r>
        <w:continuationSeparator/>
      </w:r>
    </w:p>
  </w:footnote>
  <w:footnote w:id="1">
    <w:p w14:paraId="40911A9D" w14:textId="77777777" w:rsidR="00AB3455" w:rsidRDefault="00AB3455" w:rsidP="00AB3455">
      <w:pPr>
        <w:jc w:val="both"/>
        <w:rPr>
          <w:rFonts w:ascii="Arial" w:hAnsi="Arial" w:cs="Arial"/>
          <w:sz w:val="16"/>
          <w:szCs w:val="16"/>
        </w:rPr>
      </w:pPr>
      <w:r>
        <w:rPr>
          <w:rStyle w:val="Odkaznapoznmkupodiarou"/>
        </w:rPr>
        <w:footnoteRef/>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19B6D919" w14:textId="77777777" w:rsidR="00AB3455" w:rsidRDefault="00AB3455" w:rsidP="00AB3455">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0"/>
      <w:gridCol w:w="3080"/>
    </w:tblGrid>
    <w:tr w:rsidR="00B2612B" w14:paraId="4F6E4967" w14:textId="77777777">
      <w:tc>
        <w:tcPr>
          <w:tcW w:w="3080" w:type="dxa"/>
        </w:tcPr>
        <w:p w14:paraId="05FE864A" w14:textId="77777777" w:rsidR="00B2612B" w:rsidRDefault="00B2612B">
          <w:pPr>
            <w:pStyle w:val="AONormal8L"/>
          </w:pPr>
        </w:p>
      </w:tc>
      <w:tc>
        <w:tcPr>
          <w:tcW w:w="3080" w:type="dxa"/>
        </w:tcPr>
        <w:p w14:paraId="107276CA" w14:textId="77777777" w:rsidR="00B2612B" w:rsidRDefault="00B2612B">
          <w:pPr>
            <w:pStyle w:val="AONormal8C"/>
          </w:pPr>
        </w:p>
      </w:tc>
      <w:tc>
        <w:tcPr>
          <w:tcW w:w="3080" w:type="dxa"/>
        </w:tcPr>
        <w:p w14:paraId="1243D5D0" w14:textId="77777777" w:rsidR="00B2612B" w:rsidRDefault="00B2612B">
          <w:pPr>
            <w:pStyle w:val="AONormal8R"/>
          </w:pPr>
        </w:p>
      </w:tc>
    </w:tr>
  </w:tbl>
  <w:p w14:paraId="5502E123" w14:textId="77777777" w:rsidR="00B2612B" w:rsidRDefault="00B2612B">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279B" w14:textId="77777777" w:rsidR="00B2612B" w:rsidRDefault="00B2612B">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B4E"/>
    <w:multiLevelType w:val="hybridMultilevel"/>
    <w:tmpl w:val="14D811A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44209E7"/>
    <w:multiLevelType w:val="multilevel"/>
    <w:tmpl w:val="E7EE2C58"/>
    <w:name w:val="AOApp"/>
    <w:lvl w:ilvl="0">
      <w:start w:val="1"/>
      <w:numFmt w:val="decimal"/>
      <w:pStyle w:val="AOAppHead"/>
      <w:suff w:val="nothing"/>
      <w:lvlText w:val="Príloha %1"/>
      <w:lvlJc w:val="left"/>
      <w:pPr>
        <w:ind w:left="0" w:firstLine="0"/>
      </w:pPr>
      <w:rPr>
        <w:b/>
        <w:i w:val="0"/>
      </w:rPr>
    </w:lvl>
    <w:lvl w:ilvl="1">
      <w:start w:val="1"/>
      <w:numFmt w:val="decimal"/>
      <w:pStyle w:val="AOApp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3B7EE1F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5" w15:restartNumberingAfterBreak="0">
    <w:nsid w:val="391D542D"/>
    <w:multiLevelType w:val="multilevel"/>
    <w:tmpl w:val="74A678F2"/>
    <w:name w:val="AOTOC67"/>
    <w:lvl w:ilvl="0">
      <w:start w:val="1"/>
      <w:numFmt w:val="decimal"/>
      <w:pStyle w:val="Obsah6"/>
      <w:lvlText w:val="%1."/>
      <w:lvlJc w:val="left"/>
      <w:pPr>
        <w:tabs>
          <w:tab w:val="num" w:pos="720"/>
        </w:tabs>
        <w:ind w:left="720" w:hanging="720"/>
      </w:pPr>
    </w:lvl>
    <w:lvl w:ilvl="1">
      <w:start w:val="1"/>
      <w:numFmt w:val="decimal"/>
      <w:pStyle w:val="Obsah7"/>
      <w:lvlText w:val="Ca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3D0E7D39"/>
    <w:multiLevelType w:val="multilevel"/>
    <w:tmpl w:val="950EBFAE"/>
    <w:name w:val="AOSch"/>
    <w:lvl w:ilvl="0">
      <w:start w:val="1"/>
      <w:numFmt w:val="decimal"/>
      <w:pStyle w:val="AOSchHead"/>
      <w:suff w:val="nothing"/>
      <w:lvlText w:val="Príloha %1"/>
      <w:lvlJc w:val="left"/>
      <w:pPr>
        <w:ind w:left="0" w:firstLine="0"/>
      </w:pPr>
      <w:rPr>
        <w:b/>
        <w:i w:val="0"/>
      </w:rPr>
    </w:lvl>
    <w:lvl w:ilvl="1">
      <w:start w:val="1"/>
      <w:numFmt w:val="decimal"/>
      <w:pStyle w:val="AOSch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0FB03458"/>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9" w15:restartNumberingAfterBreak="0">
    <w:nsid w:val="475B3203"/>
    <w:multiLevelType w:val="multilevel"/>
    <w:tmpl w:val="C778F27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9C66851"/>
    <w:multiLevelType w:val="multilevel"/>
    <w:tmpl w:val="AD0E7748"/>
    <w:name w:val="AOAnx"/>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4E4B4E3E"/>
    <w:multiLevelType w:val="multilevel"/>
    <w:tmpl w:val="99CA6856"/>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color w:val="auto"/>
      </w:rPr>
    </w:lvl>
    <w:lvl w:ilvl="2">
      <w:start w:val="1"/>
      <w:numFmt w:val="lowerLetter"/>
      <w:pStyle w:val="AOHead3"/>
      <w:lvlText w:val="(%3)"/>
      <w:lvlJc w:val="left"/>
      <w:pPr>
        <w:tabs>
          <w:tab w:val="num" w:pos="1440"/>
        </w:tabs>
        <w:ind w:left="1440" w:hanging="720"/>
      </w:pPr>
      <w:rPr>
        <w:rFonts w:hint="default"/>
        <w:color w:val="auto"/>
      </w:rPr>
    </w:lvl>
    <w:lvl w:ilvl="3">
      <w:start w:val="1"/>
      <w:numFmt w:val="lowerRoman"/>
      <w:pStyle w:val="AOHead4"/>
      <w:lvlText w:val="(%4)"/>
      <w:lvlJc w:val="left"/>
      <w:pPr>
        <w:tabs>
          <w:tab w:val="num" w:pos="2160"/>
        </w:tabs>
        <w:ind w:left="2160" w:hanging="720"/>
      </w:pPr>
      <w:rPr>
        <w:rFonts w:hint="default"/>
        <w:color w:val="auto"/>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511C70D7"/>
    <w:multiLevelType w:val="multilevel"/>
    <w:tmpl w:val="177AFBEC"/>
    <w:name w:val="AOTOC34"/>
    <w:lvl w:ilvl="0">
      <w:start w:val="1"/>
      <w:numFmt w:val="decimal"/>
      <w:pStyle w:val="Obsah3"/>
      <w:lvlText w:val="%1."/>
      <w:lvlJc w:val="left"/>
      <w:pPr>
        <w:tabs>
          <w:tab w:val="num" w:pos="720"/>
        </w:tabs>
        <w:ind w:left="720" w:hanging="720"/>
      </w:pPr>
    </w:lvl>
    <w:lvl w:ilvl="1">
      <w:start w:val="1"/>
      <w:numFmt w:val="decimal"/>
      <w:pStyle w:val="Obsah4"/>
      <w:lvlText w:val="Ca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5E2456DB"/>
    <w:multiLevelType w:val="multilevel"/>
    <w:tmpl w:val="725CA87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6AA227D0"/>
    <w:multiLevelType w:val="multilevel"/>
    <w:tmpl w:val="95349422"/>
    <w:name w:val="AOTOC89"/>
    <w:lvl w:ilvl="0">
      <w:start w:val="1"/>
      <w:numFmt w:val="decimal"/>
      <w:pStyle w:val="Obsah8"/>
      <w:lvlText w:val="%1."/>
      <w:lvlJc w:val="left"/>
      <w:pPr>
        <w:tabs>
          <w:tab w:val="num" w:pos="720"/>
        </w:tabs>
        <w:ind w:left="720" w:hanging="720"/>
      </w:pPr>
    </w:lvl>
    <w:lvl w:ilvl="1">
      <w:start w:val="1"/>
      <w:numFmt w:val="decimal"/>
      <w:pStyle w:val="Obsah9"/>
      <w:lvlText w:val="Ca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0" w15:restartNumberingAfterBreak="0">
    <w:nsid w:val="6F8D3D7A"/>
    <w:multiLevelType w:val="singleLevel"/>
    <w:tmpl w:val="7BC2274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1"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4"/>
  </w:num>
  <w:num w:numId="2">
    <w:abstractNumId w:val="19"/>
  </w:num>
  <w:num w:numId="3">
    <w:abstractNumId w:val="12"/>
  </w:num>
  <w:num w:numId="4">
    <w:abstractNumId w:val="16"/>
  </w:num>
  <w:num w:numId="5">
    <w:abstractNumId w:val="11"/>
  </w:num>
  <w:num w:numId="6">
    <w:abstractNumId w:val="1"/>
  </w:num>
  <w:num w:numId="7">
    <w:abstractNumId w:val="6"/>
  </w:num>
  <w:num w:numId="8">
    <w:abstractNumId w:val="9"/>
  </w:num>
  <w:num w:numId="9">
    <w:abstractNumId w:val="21"/>
  </w:num>
  <w:num w:numId="10">
    <w:abstractNumId w:val="7"/>
  </w:num>
  <w:num w:numId="11">
    <w:abstractNumId w:val="10"/>
  </w:num>
  <w:num w:numId="12">
    <w:abstractNumId w:val="13"/>
  </w:num>
  <w:num w:numId="13">
    <w:abstractNumId w:val="2"/>
  </w:num>
  <w:num w:numId="14">
    <w:abstractNumId w:val="14"/>
  </w:num>
  <w:num w:numId="15">
    <w:abstractNumId w:val="5"/>
  </w:num>
  <w:num w:numId="16">
    <w:abstractNumId w:val="18"/>
  </w:num>
  <w:num w:numId="17">
    <w:abstractNumId w:val="3"/>
  </w:num>
  <w:num w:numId="18">
    <w:abstractNumId w:val="20"/>
  </w:num>
  <w:num w:numId="19">
    <w:abstractNumId w:val="8"/>
  </w:num>
  <w:num w:numId="20">
    <w:abstractNumId w:val="17"/>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5"/>
  </w:num>
  <w:num w:numId="2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Office" w:val="Bratislava"/>
    <w:docVar w:name="ClientName" w:val=" "/>
    <w:docVar w:name="ClientNum" w:val="74560"/>
    <w:docVar w:name="DocName" w:val="Securities Account Agreement"/>
    <w:docVar w:name="DocNCType" w:val="-1"/>
    <w:docVar w:name="DocRef" w:val="BT:17460.11"/>
    <w:docVar w:name="DocRefType" w:val="Field"/>
    <w:docVar w:name="MatterNum" w:val="00002"/>
  </w:docVars>
  <w:rsids>
    <w:rsidRoot w:val="00A6432E"/>
    <w:rsid w:val="00004192"/>
    <w:rsid w:val="0001584B"/>
    <w:rsid w:val="00046363"/>
    <w:rsid w:val="000521FC"/>
    <w:rsid w:val="000545F9"/>
    <w:rsid w:val="000A3E45"/>
    <w:rsid w:val="000A703F"/>
    <w:rsid w:val="000C5F0F"/>
    <w:rsid w:val="000D09D9"/>
    <w:rsid w:val="000E4337"/>
    <w:rsid w:val="000F7A0A"/>
    <w:rsid w:val="00105FE8"/>
    <w:rsid w:val="001064FF"/>
    <w:rsid w:val="00121917"/>
    <w:rsid w:val="00145499"/>
    <w:rsid w:val="001647EC"/>
    <w:rsid w:val="00180277"/>
    <w:rsid w:val="001F0888"/>
    <w:rsid w:val="00206A1E"/>
    <w:rsid w:val="00234C07"/>
    <w:rsid w:val="00253772"/>
    <w:rsid w:val="00253910"/>
    <w:rsid w:val="00271370"/>
    <w:rsid w:val="00283C9A"/>
    <w:rsid w:val="0029762B"/>
    <w:rsid w:val="002C0E6C"/>
    <w:rsid w:val="00325416"/>
    <w:rsid w:val="00361B7C"/>
    <w:rsid w:val="00381613"/>
    <w:rsid w:val="0038443C"/>
    <w:rsid w:val="00425660"/>
    <w:rsid w:val="00442FB3"/>
    <w:rsid w:val="0045739B"/>
    <w:rsid w:val="004600D7"/>
    <w:rsid w:val="00464235"/>
    <w:rsid w:val="0048246E"/>
    <w:rsid w:val="005051A8"/>
    <w:rsid w:val="00524FA3"/>
    <w:rsid w:val="005263DE"/>
    <w:rsid w:val="00527875"/>
    <w:rsid w:val="0057788C"/>
    <w:rsid w:val="005A6FBB"/>
    <w:rsid w:val="005D26BB"/>
    <w:rsid w:val="005D7447"/>
    <w:rsid w:val="006102DC"/>
    <w:rsid w:val="00614B66"/>
    <w:rsid w:val="00625FF5"/>
    <w:rsid w:val="00634F3E"/>
    <w:rsid w:val="00657431"/>
    <w:rsid w:val="00693E53"/>
    <w:rsid w:val="006A516D"/>
    <w:rsid w:val="006A5288"/>
    <w:rsid w:val="006B6057"/>
    <w:rsid w:val="006B7557"/>
    <w:rsid w:val="006D4FCD"/>
    <w:rsid w:val="006E65D9"/>
    <w:rsid w:val="006F2312"/>
    <w:rsid w:val="00704537"/>
    <w:rsid w:val="00772C22"/>
    <w:rsid w:val="00773862"/>
    <w:rsid w:val="007805E8"/>
    <w:rsid w:val="007822DD"/>
    <w:rsid w:val="007A69A3"/>
    <w:rsid w:val="00802F14"/>
    <w:rsid w:val="0080470E"/>
    <w:rsid w:val="00804E5A"/>
    <w:rsid w:val="00811BE2"/>
    <w:rsid w:val="00820B3A"/>
    <w:rsid w:val="00833BE7"/>
    <w:rsid w:val="008345CA"/>
    <w:rsid w:val="00851488"/>
    <w:rsid w:val="0086111D"/>
    <w:rsid w:val="00870536"/>
    <w:rsid w:val="0087629E"/>
    <w:rsid w:val="008858DA"/>
    <w:rsid w:val="00885FD6"/>
    <w:rsid w:val="008A504C"/>
    <w:rsid w:val="008F1700"/>
    <w:rsid w:val="008F26BF"/>
    <w:rsid w:val="0095064A"/>
    <w:rsid w:val="00951443"/>
    <w:rsid w:val="00954EE3"/>
    <w:rsid w:val="00956369"/>
    <w:rsid w:val="0098328D"/>
    <w:rsid w:val="00993AF5"/>
    <w:rsid w:val="009B23DB"/>
    <w:rsid w:val="009C4FDC"/>
    <w:rsid w:val="009D27A6"/>
    <w:rsid w:val="009E5DBF"/>
    <w:rsid w:val="009F0AB2"/>
    <w:rsid w:val="009F52B8"/>
    <w:rsid w:val="00A24E15"/>
    <w:rsid w:val="00A2532F"/>
    <w:rsid w:val="00A6355B"/>
    <w:rsid w:val="00A6432E"/>
    <w:rsid w:val="00A71DC6"/>
    <w:rsid w:val="00A72B93"/>
    <w:rsid w:val="00A76DB9"/>
    <w:rsid w:val="00AA2279"/>
    <w:rsid w:val="00AB3455"/>
    <w:rsid w:val="00AE51DB"/>
    <w:rsid w:val="00B20E56"/>
    <w:rsid w:val="00B2612B"/>
    <w:rsid w:val="00B52CD7"/>
    <w:rsid w:val="00B53CA8"/>
    <w:rsid w:val="00B57F3A"/>
    <w:rsid w:val="00B65081"/>
    <w:rsid w:val="00B673D4"/>
    <w:rsid w:val="00B72DDA"/>
    <w:rsid w:val="00B83414"/>
    <w:rsid w:val="00BA0B8F"/>
    <w:rsid w:val="00BA1EAA"/>
    <w:rsid w:val="00BA2F41"/>
    <w:rsid w:val="00BA47C4"/>
    <w:rsid w:val="00BB2CE0"/>
    <w:rsid w:val="00BD0537"/>
    <w:rsid w:val="00BD5992"/>
    <w:rsid w:val="00C06E1C"/>
    <w:rsid w:val="00C120E0"/>
    <w:rsid w:val="00C77451"/>
    <w:rsid w:val="00C83FA8"/>
    <w:rsid w:val="00C9347D"/>
    <w:rsid w:val="00CE424C"/>
    <w:rsid w:val="00CE4E74"/>
    <w:rsid w:val="00D06019"/>
    <w:rsid w:val="00D16FFA"/>
    <w:rsid w:val="00D326A0"/>
    <w:rsid w:val="00D3680C"/>
    <w:rsid w:val="00D67F75"/>
    <w:rsid w:val="00D75D4B"/>
    <w:rsid w:val="00D813F5"/>
    <w:rsid w:val="00D9350A"/>
    <w:rsid w:val="00DB5094"/>
    <w:rsid w:val="00DB5300"/>
    <w:rsid w:val="00DF4139"/>
    <w:rsid w:val="00DF5E7B"/>
    <w:rsid w:val="00E30E4E"/>
    <w:rsid w:val="00E32870"/>
    <w:rsid w:val="00E43685"/>
    <w:rsid w:val="00E64A25"/>
    <w:rsid w:val="00EC50D5"/>
    <w:rsid w:val="00EC6FAB"/>
    <w:rsid w:val="00EE201D"/>
    <w:rsid w:val="00F231B9"/>
    <w:rsid w:val="00F311AC"/>
    <w:rsid w:val="00F42943"/>
    <w:rsid w:val="00F57F5B"/>
    <w:rsid w:val="00F60FFC"/>
    <w:rsid w:val="00F95E36"/>
    <w:rsid w:val="00FA0AC3"/>
    <w:rsid w:val="00FB576E"/>
    <w:rsid w:val="00FE7721"/>
    <w:rsid w:val="00FF6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EE40"/>
  <w15:docId w15:val="{8809C59A-E6F3-46AD-A0B3-B40EF7A3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next w:val="AONormal"/>
    <w:qFormat/>
    <w:rsid w:val="000F7A0A"/>
    <w:rPr>
      <w:rFonts w:ascii="Calibri" w:hAnsi="Calibri"/>
      <w:sz w:val="22"/>
      <w:lang w:eastAsia="en-US"/>
    </w:rPr>
  </w:style>
  <w:style w:type="paragraph" w:styleId="Nadpis1">
    <w:name w:val="heading 1"/>
    <w:basedOn w:val="AOHeadings"/>
    <w:next w:val="AODocTxt"/>
    <w:qFormat/>
    <w:pPr>
      <w:keepNext/>
      <w:outlineLvl w:val="0"/>
    </w:pPr>
    <w:rPr>
      <w:b/>
      <w:caps/>
      <w:kern w:val="28"/>
    </w:rPr>
  </w:style>
  <w:style w:type="paragraph" w:styleId="Nadpis2">
    <w:name w:val="heading 2"/>
    <w:basedOn w:val="AOHeadings"/>
    <w:next w:val="AODocTxt"/>
    <w:qFormat/>
    <w:pPr>
      <w:keepNext/>
      <w:outlineLvl w:val="1"/>
    </w:pPr>
    <w:rPr>
      <w:b/>
    </w:rPr>
  </w:style>
  <w:style w:type="paragraph" w:styleId="Nadpis3">
    <w:name w:val="heading 3"/>
    <w:basedOn w:val="AOHeadings"/>
    <w:next w:val="AODocTxt"/>
    <w:qFormat/>
    <w:pPr>
      <w:outlineLvl w:val="2"/>
    </w:pPr>
  </w:style>
  <w:style w:type="paragraph" w:styleId="Nadpis4">
    <w:name w:val="heading 4"/>
    <w:basedOn w:val="AOHeadings"/>
    <w:next w:val="AODocTxt"/>
    <w:qFormat/>
    <w:pPr>
      <w:outlineLvl w:val="3"/>
    </w:pPr>
  </w:style>
  <w:style w:type="paragraph" w:styleId="Nadpis5">
    <w:name w:val="heading 5"/>
    <w:basedOn w:val="AOHeadings"/>
    <w:next w:val="AODocTxt"/>
    <w:qFormat/>
    <w:pPr>
      <w:outlineLvl w:val="4"/>
    </w:pPr>
  </w:style>
  <w:style w:type="paragraph" w:styleId="Nadpis6">
    <w:name w:val="heading 6"/>
    <w:basedOn w:val="AOHeadings"/>
    <w:next w:val="AODocTxt"/>
    <w:qFormat/>
    <w:pPr>
      <w:outlineLvl w:val="5"/>
    </w:pPr>
  </w:style>
  <w:style w:type="paragraph" w:styleId="Nadpis7">
    <w:name w:val="heading 7"/>
    <w:basedOn w:val="AOHeadings"/>
    <w:next w:val="AODocTxt"/>
    <w:qFormat/>
    <w:pPr>
      <w:outlineLvl w:val="6"/>
    </w:pPr>
  </w:style>
  <w:style w:type="paragraph" w:styleId="Nadpis8">
    <w:name w:val="heading 8"/>
    <w:basedOn w:val="AOHeadings"/>
    <w:next w:val="AODocTxt"/>
    <w:qFormat/>
    <w:pPr>
      <w:outlineLvl w:val="7"/>
    </w:pPr>
  </w:style>
  <w:style w:type="paragraph" w:styleId="Nadpis9">
    <w:name w:val="heading 9"/>
    <w:basedOn w:val="AOHeadings"/>
    <w:next w:val="AODocTxt"/>
    <w:qFormat/>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pPr>
      <w:spacing w:line="260" w:lineRule="atLeast"/>
    </w:pPr>
    <w:rPr>
      <w:rFonts w:ascii="Arial" w:hAnsi="Arial"/>
      <w:lang w:eastAsia="en-US"/>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autoRedefine/>
    <w:rsid w:val="00046363"/>
    <w:rPr>
      <w:rFonts w:ascii="Calibri" w:hAnsi="Calibri"/>
      <w:sz w:val="22"/>
    </w:r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BPTxtL">
    <w:name w:val="AOBPTxtL"/>
    <w:basedOn w:val="AOFPBP"/>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AOBPTitle">
    <w:name w:val="AOBPTitle"/>
    <w:basedOn w:val="AOBPTxtL"/>
    <w:pPr>
      <w:jc w:val="center"/>
    </w:pPr>
    <w:rPr>
      <w:b/>
      <w:caps/>
    </w:rPr>
  </w:style>
  <w:style w:type="paragraph" w:customStyle="1" w:styleId="AOBPTxtC">
    <w:name w:val="AOBPTxtC"/>
    <w:basedOn w:val="AOBPTxtL"/>
    <w:pPr>
      <w:jc w:val="center"/>
    </w:pPr>
  </w:style>
  <w:style w:type="paragraph" w:customStyle="1" w:styleId="AOBPTxtR">
    <w:name w:val="AOBPTxtR"/>
    <w:basedOn w:val="AOBPTxtL"/>
    <w:pPr>
      <w:jc w:val="right"/>
    </w:p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autoRedefine/>
  </w:style>
  <w:style w:type="paragraph" w:customStyle="1" w:styleId="AOFPTitle">
    <w:name w:val="AOFPTitle"/>
    <w:basedOn w:val="AOFPTxt"/>
    <w:autoRedefine/>
    <w:rsid w:val="00851488"/>
    <w:rPr>
      <w:rFonts w:ascii="Calibri" w:hAnsi="Calibri"/>
      <w:caps/>
      <w:sz w:val="32"/>
    </w:rPr>
  </w:style>
  <w:style w:type="paragraph" w:customStyle="1" w:styleId="AOFPTxtCaps">
    <w:name w:val="AOFPTxtCaps"/>
    <w:basedOn w:val="AOFPTxt"/>
    <w:rPr>
      <w:caps/>
    </w:rPr>
  </w:style>
  <w:style w:type="character" w:customStyle="1" w:styleId="AOHidden">
    <w:name w:val="AOHidden"/>
    <w:basedOn w:val="Predvolenpsmoodseku"/>
    <w:rPr>
      <w:vanish/>
      <w:color w:val="auto"/>
    </w:rPr>
  </w:style>
  <w:style w:type="paragraph" w:customStyle="1" w:styleId="AOLocation">
    <w:name w:val="AOLocation"/>
    <w:basedOn w:val="AOFPBP"/>
    <w:pPr>
      <w:spacing w:before="160"/>
      <w:jc w:val="center"/>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Obsah1"/>
    <w:pPr>
      <w:jc w:val="both"/>
    </w:pPr>
  </w:style>
  <w:style w:type="paragraph" w:styleId="Obsah1">
    <w:name w:val="toc 1"/>
    <w:basedOn w:val="AOTOCs"/>
    <w:next w:val="AONormal"/>
    <w:semiHidden/>
    <w:pPr>
      <w:tabs>
        <w:tab w:val="left" w:pos="720"/>
        <w:tab w:val="right" w:leader="dot" w:pos="9029"/>
      </w:tabs>
      <w:ind w:left="720" w:hanging="720"/>
    </w:pPr>
  </w:style>
  <w:style w:type="paragraph" w:customStyle="1" w:styleId="AOTOCTitle">
    <w:name w:val="AOTOCTitle"/>
    <w:basedOn w:val="AOHeadings"/>
    <w:next w:val="AOTOCHeading"/>
    <w:pPr>
      <w:jc w:val="center"/>
    </w:pPr>
    <w:rPr>
      <w:b/>
      <w:caps/>
    </w:rPr>
  </w:style>
  <w:style w:type="character" w:styleId="Odkaznakomentr">
    <w:name w:val="annotation reference"/>
    <w:basedOn w:val="Predvolenpsmoodseku"/>
    <w:semiHidden/>
    <w:rPr>
      <w:vertAlign w:val="superscript"/>
    </w:rPr>
  </w:style>
  <w:style w:type="paragraph" w:styleId="Textkomentra">
    <w:name w:val="annotation text"/>
    <w:basedOn w:val="AONormal"/>
    <w:semiHidden/>
    <w:pPr>
      <w:spacing w:line="240" w:lineRule="auto"/>
    </w:pPr>
    <w:rPr>
      <w:sz w:val="16"/>
    </w:rPr>
  </w:style>
  <w:style w:type="paragraph" w:styleId="Textvysvetlivky">
    <w:name w:val="endnote text"/>
    <w:basedOn w:val="AONormal"/>
    <w:semiHidden/>
    <w:pPr>
      <w:spacing w:line="240" w:lineRule="auto"/>
      <w:ind w:left="720" w:hanging="720"/>
    </w:pPr>
    <w:rPr>
      <w:sz w:val="16"/>
    </w:rPr>
  </w:style>
  <w:style w:type="character" w:styleId="Odkaznapoznmkupodiarou">
    <w:name w:val="footnote reference"/>
    <w:basedOn w:val="Predvolenpsmoodseku"/>
    <w:uiPriority w:val="99"/>
    <w:rPr>
      <w:vertAlign w:val="superscript"/>
    </w:rPr>
  </w:style>
  <w:style w:type="paragraph" w:styleId="Textpoznmkypodiarou">
    <w:name w:val="footnote text"/>
    <w:aliases w:val="Text poznámky pod čiarou 007,_Poznámka pod čiarou"/>
    <w:basedOn w:val="AONormal"/>
    <w:link w:val="TextpoznmkypodiarouChar"/>
    <w:uiPriority w:val="99"/>
    <w:pPr>
      <w:spacing w:line="240" w:lineRule="auto"/>
      <w:ind w:left="720" w:hanging="720"/>
    </w:pPr>
    <w:rPr>
      <w:sz w:val="16"/>
    </w:rPr>
  </w:style>
  <w:style w:type="character" w:styleId="slostrany">
    <w:name w:val="page number"/>
    <w:basedOn w:val="Predvolenpsmoodseku"/>
    <w:semiHidden/>
  </w:style>
  <w:style w:type="paragraph" w:styleId="Zoznamcitci">
    <w:name w:val="table of authorities"/>
    <w:basedOn w:val="AONormal"/>
    <w:semiHidden/>
    <w:pPr>
      <w:tabs>
        <w:tab w:val="right" w:leader="dot" w:pos="9490"/>
      </w:tabs>
      <w:spacing w:before="240" w:line="240" w:lineRule="auto"/>
      <w:ind w:left="720" w:hanging="720"/>
    </w:pPr>
  </w:style>
  <w:style w:type="paragraph" w:styleId="Hlavikazoznamucitci">
    <w:name w:val="toa heading"/>
    <w:basedOn w:val="AONormal"/>
    <w:next w:val="Zoznamcitci"/>
    <w:semiHidden/>
    <w:pPr>
      <w:tabs>
        <w:tab w:val="right" w:pos="9490"/>
      </w:tabs>
      <w:spacing w:before="240" w:after="120" w:line="240" w:lineRule="auto"/>
    </w:pPr>
    <w:rPr>
      <w:b/>
    </w:rPr>
  </w:style>
  <w:style w:type="paragraph" w:styleId="Obsah2">
    <w:name w:val="toc 2"/>
    <w:basedOn w:val="AOTOCs"/>
    <w:next w:val="AONormal"/>
    <w:semiHidden/>
    <w:pPr>
      <w:tabs>
        <w:tab w:val="left" w:pos="1800"/>
        <w:tab w:val="right" w:leader="dot" w:pos="9029"/>
      </w:tabs>
      <w:ind w:left="1800" w:right="720" w:hanging="1080"/>
    </w:pPr>
  </w:style>
  <w:style w:type="paragraph" w:styleId="Obsah5">
    <w:name w:val="toc 5"/>
    <w:basedOn w:val="AOTOCs"/>
    <w:next w:val="AONormal"/>
    <w:semiHidden/>
    <w:pPr>
      <w:tabs>
        <w:tab w:val="right" w:leader="dot" w:pos="9029"/>
      </w:tabs>
      <w:spacing w:before="240"/>
    </w:pPr>
  </w:style>
  <w:style w:type="paragraph" w:styleId="Obsah3">
    <w:name w:val="toc 3"/>
    <w:basedOn w:val="AOTOCs"/>
    <w:next w:val="AONormal"/>
    <w:semiHidden/>
    <w:pPr>
      <w:numPr>
        <w:numId w:val="14"/>
      </w:numPr>
      <w:tabs>
        <w:tab w:val="right" w:leader="dot" w:pos="9029"/>
      </w:tabs>
      <w:ind w:right="720"/>
    </w:pPr>
  </w:style>
  <w:style w:type="paragraph" w:styleId="Obsah4">
    <w:name w:val="toc 4"/>
    <w:basedOn w:val="AOTOCs"/>
    <w:next w:val="AONormal"/>
    <w:semiHidden/>
    <w:pPr>
      <w:numPr>
        <w:ilvl w:val="1"/>
        <w:numId w:val="14"/>
      </w:numPr>
      <w:tabs>
        <w:tab w:val="right" w:leader="dot" w:pos="9029"/>
      </w:tabs>
      <w:ind w:right="720"/>
    </w:pPr>
  </w:style>
  <w:style w:type="paragraph" w:styleId="Obsah6">
    <w:name w:val="toc 6"/>
    <w:basedOn w:val="AOTOCs"/>
    <w:next w:val="AONormal"/>
    <w:semiHidden/>
    <w:pPr>
      <w:numPr>
        <w:numId w:val="15"/>
      </w:numPr>
      <w:tabs>
        <w:tab w:val="right" w:leader="dot" w:pos="9029"/>
      </w:tabs>
      <w:ind w:right="720"/>
    </w:pPr>
  </w:style>
  <w:style w:type="paragraph" w:styleId="Obsah7">
    <w:name w:val="toc 7"/>
    <w:basedOn w:val="AOTOCs"/>
    <w:next w:val="AONormal"/>
    <w:semiHidden/>
    <w:pPr>
      <w:numPr>
        <w:ilvl w:val="1"/>
        <w:numId w:val="15"/>
      </w:numPr>
      <w:tabs>
        <w:tab w:val="right" w:leader="dot" w:pos="9029"/>
      </w:tabs>
      <w:ind w:left="1800" w:right="720" w:hanging="1080"/>
    </w:pPr>
  </w:style>
  <w:style w:type="paragraph" w:styleId="Obsah8">
    <w:name w:val="toc 8"/>
    <w:basedOn w:val="AOTOCs"/>
    <w:next w:val="AONormal"/>
    <w:semiHidden/>
    <w:pPr>
      <w:numPr>
        <w:numId w:val="16"/>
      </w:numPr>
      <w:tabs>
        <w:tab w:val="right" w:leader="dot" w:pos="9029"/>
      </w:tabs>
      <w:ind w:right="720"/>
    </w:pPr>
  </w:style>
  <w:style w:type="paragraph" w:styleId="Obsah9">
    <w:name w:val="toc 9"/>
    <w:basedOn w:val="AOTOCs"/>
    <w:next w:val="AONormal"/>
    <w:semiHidden/>
    <w:pPr>
      <w:numPr>
        <w:ilvl w:val="1"/>
        <w:numId w:val="16"/>
      </w:numPr>
      <w:tabs>
        <w:tab w:val="right" w:leader="dot" w:pos="9029"/>
      </w:tabs>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autoRedefine/>
    <w:rsid w:val="00851488"/>
    <w:pPr>
      <w:numPr>
        <w:numId w:val="3"/>
      </w:numPr>
      <w:tabs>
        <w:tab w:val="clear" w:pos="720"/>
      </w:tabs>
    </w:pPr>
    <w:rPr>
      <w:rFonts w:ascii="Calibri" w:hAnsi="Calibri"/>
      <w:sz w:val="22"/>
    </w:rPr>
  </w:style>
  <w:style w:type="paragraph" w:customStyle="1" w:styleId="AOA">
    <w:name w:val="AO(A)"/>
    <w:basedOn w:val="AOBodyTxt"/>
    <w:next w:val="AODocTxt"/>
    <w:autoRedefine/>
    <w:rsid w:val="00851488"/>
    <w:pPr>
      <w:numPr>
        <w:numId w:val="4"/>
      </w:numPr>
      <w:tabs>
        <w:tab w:val="clear" w:pos="720"/>
      </w:tabs>
    </w:pPr>
    <w:rPr>
      <w:rFonts w:ascii="Calibri" w:hAnsi="Calibri"/>
      <w:sz w:val="22"/>
    </w:r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autoRedefine/>
    <w:rsid w:val="00870536"/>
    <w:pPr>
      <w:numPr>
        <w:ilvl w:val="1"/>
      </w:numPr>
      <w:tabs>
        <w:tab w:val="left" w:pos="720"/>
      </w:tabs>
      <w:ind w:left="720" w:hanging="720"/>
    </w:pPr>
  </w:style>
  <w:style w:type="paragraph" w:customStyle="1" w:styleId="AODocTxtL2">
    <w:name w:val="AODocTxtL2"/>
    <w:basedOn w:val="AODocTxt"/>
    <w:rsid w:val="00DF5E7B"/>
    <w:pPr>
      <w:numPr>
        <w:ilvl w:val="2"/>
      </w:numPr>
      <w:ind w:firstLine="709"/>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GenNum1">
    <w:name w:val="AOGenNum1"/>
    <w:basedOn w:val="AOBodyTxt"/>
    <w:next w:val="AOGenNum1Para"/>
    <w:pPr>
      <w:keepNext/>
      <w:numPr>
        <w:numId w:val="9"/>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10"/>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1"/>
      </w:numPr>
    </w:pPr>
  </w:style>
  <w:style w:type="paragraph" w:customStyle="1" w:styleId="AOGenNum3List">
    <w:name w:val="AOGenNum3List"/>
    <w:basedOn w:val="AOGenNum3"/>
    <w:pPr>
      <w:numPr>
        <w:ilvl w:val="1"/>
      </w:numPr>
    </w:pPr>
  </w:style>
  <w:style w:type="paragraph" w:customStyle="1" w:styleId="AOHead1">
    <w:name w:val="AOHead1"/>
    <w:basedOn w:val="AOHeadings"/>
    <w:next w:val="AOHead2"/>
    <w:autoRedefine/>
    <w:rsid w:val="00851488"/>
    <w:pPr>
      <w:keepNext/>
      <w:numPr>
        <w:numId w:val="12"/>
      </w:numPr>
      <w:outlineLvl w:val="0"/>
    </w:pPr>
    <w:rPr>
      <w:rFonts w:ascii="Calibri" w:hAnsi="Calibri"/>
      <w:b/>
      <w:caps/>
      <w:kern w:val="28"/>
      <w:sz w:val="22"/>
    </w:rPr>
  </w:style>
  <w:style w:type="paragraph" w:customStyle="1" w:styleId="AOHead2">
    <w:name w:val="AOHead2"/>
    <w:basedOn w:val="AOHeadings"/>
    <w:next w:val="AODocTxtL1"/>
    <w:autoRedefine/>
    <w:rsid w:val="00851488"/>
    <w:pPr>
      <w:numPr>
        <w:ilvl w:val="1"/>
        <w:numId w:val="12"/>
      </w:numPr>
      <w:outlineLvl w:val="1"/>
    </w:pPr>
    <w:rPr>
      <w:rFonts w:ascii="Calibri" w:hAnsi="Calibri"/>
      <w:sz w:val="22"/>
    </w:rPr>
  </w:style>
  <w:style w:type="paragraph" w:customStyle="1" w:styleId="AOHead3">
    <w:name w:val="AOHead3"/>
    <w:basedOn w:val="AOHeadings"/>
    <w:next w:val="AODocTxtL2"/>
    <w:autoRedefine/>
    <w:rsid w:val="00851488"/>
    <w:pPr>
      <w:numPr>
        <w:ilvl w:val="2"/>
        <w:numId w:val="12"/>
      </w:numPr>
      <w:outlineLvl w:val="2"/>
    </w:pPr>
    <w:rPr>
      <w:rFonts w:ascii="Calibri" w:hAnsi="Calibri"/>
      <w:sz w:val="22"/>
    </w:rPr>
  </w:style>
  <w:style w:type="paragraph" w:customStyle="1" w:styleId="AOHead4">
    <w:name w:val="AOHead4"/>
    <w:basedOn w:val="AOHeadings"/>
    <w:next w:val="AODocTxtL3"/>
    <w:autoRedefine/>
    <w:pPr>
      <w:numPr>
        <w:ilvl w:val="3"/>
        <w:numId w:val="12"/>
      </w:numPr>
      <w:outlineLvl w:val="3"/>
    </w:pPr>
  </w:style>
  <w:style w:type="paragraph" w:customStyle="1" w:styleId="AOHead5">
    <w:name w:val="AOHead5"/>
    <w:basedOn w:val="AOHeadings"/>
    <w:next w:val="AODocTxtL4"/>
    <w:pPr>
      <w:numPr>
        <w:ilvl w:val="4"/>
        <w:numId w:val="12"/>
      </w:numPr>
      <w:outlineLvl w:val="4"/>
    </w:pPr>
  </w:style>
  <w:style w:type="paragraph" w:customStyle="1" w:styleId="AOHead6">
    <w:name w:val="AOHead6"/>
    <w:basedOn w:val="AOHeadings"/>
    <w:next w:val="AODocTxtL5"/>
    <w:pPr>
      <w:numPr>
        <w:ilvl w:val="5"/>
        <w:numId w:val="12"/>
      </w:numPr>
      <w:outlineLvl w:val="5"/>
    </w:pPr>
  </w:style>
  <w:style w:type="paragraph" w:customStyle="1" w:styleId="AOAltHead1">
    <w:name w:val="AOAltHead1"/>
    <w:basedOn w:val="AOHead1"/>
    <w:next w:val="AOAltHead2"/>
    <w:pPr>
      <w:keepNext w:val="0"/>
      <w:tabs>
        <w:tab w:val="clear" w:pos="720"/>
      </w:tabs>
    </w:pPr>
    <w:rPr>
      <w:b w:val="0"/>
      <w:caps w:val="0"/>
    </w:rPr>
  </w:style>
  <w:style w:type="paragraph" w:customStyle="1" w:styleId="AOAltHead2">
    <w:name w:val="AOAltHead2"/>
    <w:basedOn w:val="AOHead2"/>
    <w:next w:val="AODocTxtL1"/>
    <w:rPr>
      <w:b/>
    </w:rPr>
  </w:style>
  <w:style w:type="paragraph" w:customStyle="1" w:styleId="AOAltHead3">
    <w:name w:val="AOAltHead3"/>
    <w:basedOn w:val="AOHead3"/>
    <w:next w:val="AODocTxtL1"/>
    <w:pPr>
      <w:tabs>
        <w:tab w:val="clear" w:pos="1440"/>
      </w:tabs>
      <w:ind w:left="720"/>
    </w:pPr>
  </w:style>
  <w:style w:type="paragraph" w:customStyle="1" w:styleId="AOAltHead4">
    <w:name w:val="AOAltHead4"/>
    <w:basedOn w:val="AOHead4"/>
    <w:next w:val="AODocTxtL2"/>
    <w:autoRedefine/>
    <w:pPr>
      <w:tabs>
        <w:tab w:val="clear" w:pos="2160"/>
      </w:tabs>
      <w:ind w:left="1440"/>
    </w:pPr>
  </w:style>
  <w:style w:type="paragraph" w:customStyle="1" w:styleId="AOAltHead5">
    <w:name w:val="AOAltHead5"/>
    <w:basedOn w:val="AOHead5"/>
    <w:next w:val="AODocTxtL3"/>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3"/>
      </w:numPr>
      <w:tabs>
        <w:tab w:val="clear" w:pos="720"/>
      </w:tabs>
    </w:pPr>
  </w:style>
  <w:style w:type="paragraph" w:styleId="Hlavika">
    <w:name w:val="header"/>
    <w:basedOn w:val="Normlny"/>
    <w:semiHidden/>
    <w:pPr>
      <w:tabs>
        <w:tab w:val="center" w:pos="4153"/>
        <w:tab w:val="right" w:pos="8306"/>
      </w:tabs>
    </w:pPr>
  </w:style>
  <w:style w:type="paragraph" w:styleId="Pta">
    <w:name w:val="footer"/>
    <w:basedOn w:val="Normlny"/>
    <w:link w:val="PtaChar"/>
    <w:uiPriority w:val="99"/>
    <w:pPr>
      <w:tabs>
        <w:tab w:val="center" w:pos="4153"/>
        <w:tab w:val="right" w:pos="8306"/>
      </w:tabs>
    </w:pPr>
  </w:style>
  <w:style w:type="paragraph" w:customStyle="1" w:styleId="AONormal10">
    <w:name w:val="AONormal10"/>
    <w:basedOn w:val="AONormal"/>
  </w:style>
  <w:style w:type="paragraph" w:customStyle="1" w:styleId="AONormal8L">
    <w:name w:val="AONormal8L"/>
    <w:basedOn w:val="AONormal"/>
    <w:rPr>
      <w:sz w:val="16"/>
    </w:rPr>
  </w:style>
  <w:style w:type="paragraph" w:customStyle="1" w:styleId="AONormal8C">
    <w:name w:val="AONormal8C"/>
    <w:basedOn w:val="AONormal8L"/>
    <w:pPr>
      <w:jc w:val="center"/>
    </w:pPr>
  </w:style>
  <w:style w:type="paragraph" w:customStyle="1" w:styleId="AONormal8Ci">
    <w:name w:val="AONormal8Ci"/>
    <w:basedOn w:val="AONormal8C"/>
    <w:pPr>
      <w:spacing w:after="120" w:line="240" w:lineRule="auto"/>
    </w:pPr>
    <w:rPr>
      <w:i/>
    </w:rPr>
  </w:style>
  <w:style w:type="paragraph" w:customStyle="1" w:styleId="AONormal8R">
    <w:name w:val="AONormal8R"/>
    <w:basedOn w:val="AONormal8L"/>
    <w:pPr>
      <w:jc w:val="right"/>
    </w:pPr>
  </w:style>
  <w:style w:type="paragraph" w:customStyle="1" w:styleId="AONormalBold">
    <w:name w:val="AONormalBold"/>
    <w:basedOn w:val="AONormal"/>
    <w:rPr>
      <w:b/>
    </w:rPr>
  </w:style>
  <w:style w:type="paragraph" w:customStyle="1" w:styleId="AOOfficeList">
    <w:name w:val="AOOfficeList"/>
    <w:basedOn w:val="AONormal8C"/>
    <w:pPr>
      <w:spacing w:line="240" w:lineRule="auto"/>
    </w:pPr>
    <w:rPr>
      <w:b/>
      <w:caps/>
      <w:sz w:val="12"/>
    </w:rPr>
  </w:style>
  <w:style w:type="paragraph" w:customStyle="1" w:styleId="AOTitle18">
    <w:name w:val="AOTitle18"/>
    <w:basedOn w:val="AONormal"/>
    <w:rPr>
      <w:b/>
      <w:sz w:val="36"/>
    </w:rPr>
  </w:style>
  <w:style w:type="paragraph" w:customStyle="1" w:styleId="AOBullet2">
    <w:name w:val="AOBullet2"/>
    <w:basedOn w:val="AOBullet"/>
    <w:pPr>
      <w:numPr>
        <w:numId w:val="17"/>
      </w:numPr>
      <w:tabs>
        <w:tab w:val="clear" w:pos="720"/>
      </w:tabs>
      <w:spacing w:before="120"/>
    </w:pPr>
  </w:style>
  <w:style w:type="paragraph" w:customStyle="1" w:styleId="AOBullet3">
    <w:name w:val="AOBullet3"/>
    <w:basedOn w:val="AOBodyTxt"/>
    <w:pPr>
      <w:numPr>
        <w:numId w:val="18"/>
      </w:numPr>
      <w:tabs>
        <w:tab w:val="clear" w:pos="720"/>
      </w:tabs>
      <w:spacing w:before="120"/>
    </w:pPr>
  </w:style>
  <w:style w:type="paragraph" w:customStyle="1" w:styleId="AOBullet4">
    <w:name w:val="AOBullet4"/>
    <w:basedOn w:val="AOBodyTxt"/>
    <w:pPr>
      <w:numPr>
        <w:numId w:val="19"/>
      </w:numPr>
      <w:spacing w:before="120"/>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styleId="Textbubliny">
    <w:name w:val="Balloon Text"/>
    <w:basedOn w:val="Normlny"/>
    <w:semiHidden/>
    <w:rPr>
      <w:rFonts w:ascii="Tahoma" w:hAnsi="Tahoma" w:cs="Tahoma"/>
      <w:sz w:val="16"/>
      <w:szCs w:val="16"/>
    </w:rPr>
  </w:style>
  <w:style w:type="paragraph" w:styleId="Zarkazkladnhotextu2">
    <w:name w:val="Body Text Indent 2"/>
    <w:basedOn w:val="Normlny"/>
    <w:semiHidden/>
    <w:pPr>
      <w:ind w:left="567"/>
      <w:jc w:val="both"/>
    </w:pPr>
    <w:rPr>
      <w:sz w:val="24"/>
      <w:lang w:val="cs-CZ"/>
    </w:rPr>
  </w:style>
  <w:style w:type="paragraph" w:styleId="Zkladntext">
    <w:name w:val="Body Text"/>
    <w:basedOn w:val="Normlny"/>
    <w:semiHidden/>
    <w:pPr>
      <w:jc w:val="both"/>
    </w:pPr>
    <w:rPr>
      <w:rFonts w:ascii="Times New Roman" w:hAnsi="Times New Roman"/>
      <w:szCs w:val="24"/>
    </w:rPr>
  </w:style>
  <w:style w:type="character" w:styleId="Hypertextovprepojenie">
    <w:name w:val="Hyperlink"/>
    <w:basedOn w:val="Predvolenpsmoodseku"/>
    <w:uiPriority w:val="99"/>
    <w:semiHidden/>
    <w:unhideWhenUsed/>
    <w:rsid w:val="002C0E6C"/>
    <w:rPr>
      <w:color w:val="0000FF"/>
      <w:u w:val="single"/>
    </w:rPr>
  </w:style>
  <w:style w:type="paragraph" w:customStyle="1" w:styleId="NADP">
    <w:name w:val="NADP."/>
    <w:basedOn w:val="Normlny"/>
    <w:rsid w:val="0045739B"/>
    <w:pPr>
      <w:numPr>
        <w:numId w:val="20"/>
      </w:numPr>
      <w:autoSpaceDE w:val="0"/>
      <w:autoSpaceDN w:val="0"/>
      <w:spacing w:line="360" w:lineRule="auto"/>
      <w:jc w:val="both"/>
    </w:pPr>
    <w:rPr>
      <w:rFonts w:cs="Arial"/>
      <w:b/>
      <w:bCs/>
      <w:sz w:val="24"/>
      <w:szCs w:val="24"/>
      <w:u w:val="single"/>
      <w:lang w:eastAsia="sk-SK"/>
    </w:rPr>
  </w:style>
  <w:style w:type="paragraph" w:customStyle="1" w:styleId="ODS">
    <w:name w:val="ODS."/>
    <w:basedOn w:val="Nadpis2"/>
    <w:rsid w:val="0045739B"/>
    <w:pPr>
      <w:numPr>
        <w:ilvl w:val="1"/>
        <w:numId w:val="20"/>
      </w:numPr>
      <w:tabs>
        <w:tab w:val="clear" w:pos="680"/>
        <w:tab w:val="num" w:pos="360"/>
      </w:tabs>
      <w:autoSpaceDE w:val="0"/>
      <w:autoSpaceDN w:val="0"/>
      <w:spacing w:before="0" w:line="360" w:lineRule="auto"/>
      <w:ind w:left="0" w:firstLine="0"/>
    </w:pPr>
    <w:rPr>
      <w:rFonts w:cs="Arial"/>
      <w:b w:val="0"/>
      <w:sz w:val="22"/>
      <w:szCs w:val="22"/>
      <w:lang w:eastAsia="sk-SK"/>
    </w:rPr>
  </w:style>
  <w:style w:type="paragraph" w:customStyle="1" w:styleId="PODODS">
    <w:name w:val="PODODS."/>
    <w:basedOn w:val="Normlny"/>
    <w:rsid w:val="0045739B"/>
    <w:pPr>
      <w:numPr>
        <w:ilvl w:val="2"/>
        <w:numId w:val="20"/>
      </w:numPr>
      <w:autoSpaceDE w:val="0"/>
      <w:autoSpaceDN w:val="0"/>
      <w:spacing w:line="360" w:lineRule="auto"/>
      <w:jc w:val="both"/>
    </w:pPr>
    <w:rPr>
      <w:rFonts w:cs="Arial"/>
      <w:szCs w:val="22"/>
      <w:lang w:eastAsia="sk-SK"/>
    </w:rPr>
  </w:style>
  <w:style w:type="character" w:customStyle="1" w:styleId="PtaChar">
    <w:name w:val="Päta Char"/>
    <w:basedOn w:val="Predvolenpsmoodseku"/>
    <w:link w:val="Pta"/>
    <w:uiPriority w:val="99"/>
    <w:rsid w:val="000F7A0A"/>
    <w:rPr>
      <w:rFonts w:ascii="Arial" w:hAnsi="Arial"/>
      <w:lang w:eastAsia="en-US"/>
    </w:rPr>
  </w:style>
  <w:style w:type="character" w:customStyle="1" w:styleId="TextpoznmkypodiarouChar">
    <w:name w:val="Text poznámky pod čiarou Char"/>
    <w:aliases w:val="Text poznámky pod čiarou 007 Char,_Poznámka pod čiarou Char"/>
    <w:link w:val="Textpoznmkypodiarou"/>
    <w:uiPriority w:val="99"/>
    <w:rsid w:val="00AB3455"/>
    <w:rPr>
      <w:rFonts w:ascii="Arial" w:hAnsi="Arial"/>
      <w:sz w:val="16"/>
      <w:lang w:eastAsia="en-US"/>
    </w:rPr>
  </w:style>
  <w:style w:type="paragraph" w:customStyle="1" w:styleId="wazza03">
    <w:name w:val="wazza_03"/>
    <w:basedOn w:val="Normlny"/>
    <w:qFormat/>
    <w:rsid w:val="00AB3455"/>
    <w:pPr>
      <w:spacing w:before="120"/>
      <w:jc w:val="center"/>
    </w:pPr>
    <w:rPr>
      <w:rFonts w:ascii="Arial" w:hAnsi="Arial" w:cs="Arial"/>
      <w:b/>
      <w:bCs/>
      <w:caps/>
      <w:color w:val="808080"/>
      <w:szCs w:val="22"/>
      <w:lang w:eastAsia="cs-CZ"/>
    </w:rPr>
  </w:style>
  <w:style w:type="paragraph" w:customStyle="1" w:styleId="Farebnzoznamzvraznenie11">
    <w:name w:val="Farebný zoznam – zvýraznenie 11"/>
    <w:basedOn w:val="Normlny"/>
    <w:uiPriority w:val="34"/>
    <w:qFormat/>
    <w:rsid w:val="00AB3455"/>
    <w:pPr>
      <w:autoSpaceDE w:val="0"/>
      <w:autoSpaceDN w:val="0"/>
      <w:ind w:left="720"/>
      <w:contextualSpacing/>
    </w:pPr>
    <w:rPr>
      <w:rFonts w:ascii="Times New Roman" w:hAnsi="Times New Roman"/>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y\Odborn&#233;%20dokumenty%20z%20b&#253;val&#253;ch%20zamestnan&#237;\UniCredit%20Bank\Forms\HVB_Pobocka\Cenne_papiere\Tuzemske_CP\Prilohy_vsetky\Mandatna_zmluva_%20FO_06072006.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BB6A-8A3A-4BFB-94E2-C5AAB84C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Mandatna_zmluva_ FO_06072006</Template>
  <TotalTime>7</TotalTime>
  <Pages>13</Pages>
  <Words>4363</Words>
  <Characters>24870</Characters>
  <Application>Microsoft Office Word</Application>
  <DocSecurity>4</DocSecurity>
  <Lines>207</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Mandátna zmluva_projekt LNG_EIA</vt:lpstr>
      <vt:lpstr>Mandátny zmluva o obstaraní predaja cenných papierov</vt:lpstr>
    </vt:vector>
  </TitlesOfParts>
  <Manager>Zuzana Horáková</Manager>
  <Company>HVB Bank Slovakia a.s.</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Mandátna zmluva_projekt LNG_EIA</dc:title>
  <dc:creator>svetlana.orosi@vpas.sk</dc:creator>
  <cp:keywords/>
  <cp:lastModifiedBy>Gabriela Knapová</cp:lastModifiedBy>
  <cp:revision>2</cp:revision>
  <cp:lastPrinted>2004-09-10T07:25:00Z</cp:lastPrinted>
  <dcterms:created xsi:type="dcterms:W3CDTF">2020-09-10T06:12:00Z</dcterms:created>
  <dcterms:modified xsi:type="dcterms:W3CDTF">2020-09-10T06:12:00Z</dcterms:modified>
  <cp:category>TREASURY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74560-00002</vt:lpwstr>
  </property>
  <property fmtid="{D5CDD505-2E9C-101B-9397-08002B2CF9AE}" pid="3" name="cpDocRef">
    <vt:lpwstr>BT:17460.11</vt:lpwstr>
  </property>
  <property fmtid="{D5CDD505-2E9C-101B-9397-08002B2CF9AE}" pid="4" name="cpCombinedRef">
    <vt:lpwstr>74560-00002 BT:17460.11</vt:lpwstr>
  </property>
  <property fmtid="{D5CDD505-2E9C-101B-9397-08002B2CF9AE}" pid="5" name="cpFooterText">
    <vt:lpwstr/>
  </property>
  <property fmtid="{D5CDD505-2E9C-101B-9397-08002B2CF9AE}" pid="6" name="cpHeaderText">
    <vt:lpwstr/>
  </property>
</Properties>
</file>